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815C9" w14:textId="654B410D" w:rsidR="00160B71" w:rsidRPr="00D42EC6" w:rsidRDefault="005063BA" w:rsidP="00160B71">
      <w:pPr>
        <w:pStyle w:val="Heading1"/>
        <w:rPr>
          <w:lang w:val="el-GR"/>
        </w:rPr>
      </w:pPr>
      <w:r w:rsidRPr="00D42EC6">
        <w:rPr>
          <w:lang w:val="el-GR"/>
        </w:rPr>
        <w:t xml:space="preserve">Τι θα ακολουθήσει τώρα; </w:t>
      </w:r>
    </w:p>
    <w:p w14:paraId="1CE2F8DC" w14:textId="75C03776" w:rsidR="00160B71" w:rsidRPr="00D42EC6" w:rsidRDefault="005063BA" w:rsidP="00160B71">
      <w:pPr>
        <w:pStyle w:val="Heading2"/>
        <w:rPr>
          <w:lang w:val="el-GR"/>
        </w:rPr>
      </w:pPr>
      <w:r w:rsidRPr="00D42EC6">
        <w:rPr>
          <w:lang w:val="el-GR"/>
        </w:rPr>
        <w:t xml:space="preserve">Τα πρώτα βήματα στην ιατροδικαστική διαδικασία </w:t>
      </w:r>
    </w:p>
    <w:p w14:paraId="08405FC4" w14:textId="4C04F4BD" w:rsidR="00796D15" w:rsidRPr="00D42EC6" w:rsidRDefault="005063BA" w:rsidP="00C61788">
      <w:pPr>
        <w:rPr>
          <w:lang w:val="el-GR"/>
        </w:rPr>
      </w:pPr>
      <w:r w:rsidRPr="00D42EC6">
        <w:rPr>
          <w:rStyle w:val="rynqvb"/>
          <w:lang w:val="el-GR"/>
        </w:rPr>
        <w:t>Αυτό το φυλλάδιο εξηγεί τα πράγματα που πρέπει να γνωρίζετε αμέσως μετά τη</w:t>
      </w:r>
      <w:r w:rsidR="009D4AFB" w:rsidRPr="00D42EC6">
        <w:rPr>
          <w:rStyle w:val="rynqvb"/>
          <w:lang w:val="el-GR"/>
        </w:rPr>
        <w:t xml:space="preserve"> δήλωση </w:t>
      </w:r>
      <w:r w:rsidRPr="00D42EC6">
        <w:rPr>
          <w:rStyle w:val="rynqvb"/>
          <w:lang w:val="el-GR"/>
        </w:rPr>
        <w:t xml:space="preserve">του θανάτου ενός αγαπημένου προσώπου στον ιατροδικαστή, συμπεριλαμβανομένης της </w:t>
      </w:r>
      <w:r w:rsidR="009A4658" w:rsidRPr="00D42EC6">
        <w:rPr>
          <w:rStyle w:val="rynqvb"/>
          <w:lang w:val="el-GR"/>
        </w:rPr>
        <w:t xml:space="preserve">διαθέσιμης </w:t>
      </w:r>
      <w:r w:rsidRPr="00D42EC6">
        <w:rPr>
          <w:rStyle w:val="rynqvb"/>
          <w:lang w:val="el-GR"/>
        </w:rPr>
        <w:t xml:space="preserve">βοήθειας και τι θα κάνει ο ιατροδικαστής στα αρχικά στάδια της </w:t>
      </w:r>
      <w:r w:rsidR="009A4658" w:rsidRPr="00D42EC6">
        <w:rPr>
          <w:rStyle w:val="rynqvb"/>
          <w:lang w:val="el-GR"/>
        </w:rPr>
        <w:t xml:space="preserve">ιατροδικαστικής </w:t>
      </w:r>
      <w:r w:rsidRPr="00D42EC6">
        <w:rPr>
          <w:rStyle w:val="rynqvb"/>
          <w:lang w:val="el-GR"/>
        </w:rPr>
        <w:t>διαδικασίας.</w:t>
      </w:r>
    </w:p>
    <w:p w14:paraId="515241E7" w14:textId="7B1F0F3E" w:rsidR="00160B71" w:rsidRPr="00D42EC6" w:rsidRDefault="009A4658" w:rsidP="00160B71">
      <w:pPr>
        <w:pStyle w:val="Heading2"/>
        <w:rPr>
          <w:lang w:val="el-GR"/>
        </w:rPr>
      </w:pPr>
      <w:r w:rsidRPr="00D42EC6">
        <w:rPr>
          <w:lang w:val="el-GR"/>
        </w:rPr>
        <w:t xml:space="preserve">Βοήθεια σε μια δύσκολη </w:t>
      </w:r>
      <w:r w:rsidR="009D4AFB" w:rsidRPr="00D42EC6">
        <w:rPr>
          <w:lang w:val="el-GR"/>
        </w:rPr>
        <w:t>περίοδο</w:t>
      </w:r>
    </w:p>
    <w:p w14:paraId="53868732" w14:textId="28271CA1" w:rsidR="00160B71" w:rsidRPr="00D42EC6" w:rsidRDefault="009A4658" w:rsidP="00C61788">
      <w:pPr>
        <w:rPr>
          <w:lang w:val="el-GR"/>
        </w:rPr>
      </w:pPr>
      <w:r w:rsidRPr="00D42EC6">
        <w:rPr>
          <w:rStyle w:val="rynqvb"/>
          <w:lang w:val="el-GR"/>
        </w:rPr>
        <w:t xml:space="preserve">Το προσωπικό </w:t>
      </w:r>
      <w:r w:rsidR="00A41A07" w:rsidRPr="00D42EC6">
        <w:rPr>
          <w:rStyle w:val="rynqvb"/>
          <w:lang w:val="el-GR"/>
        </w:rPr>
        <w:t>της</w:t>
      </w:r>
      <w:r w:rsidRPr="00D42EC6">
        <w:rPr>
          <w:rStyle w:val="rynqvb"/>
          <w:lang w:val="el-GR"/>
        </w:rPr>
        <w:t xml:space="preserve"> Ιατροδικαστική</w:t>
      </w:r>
      <w:r w:rsidR="00A41A07" w:rsidRPr="00D42EC6">
        <w:rPr>
          <w:rStyle w:val="rynqvb"/>
          <w:lang w:val="el-GR"/>
        </w:rPr>
        <w:t>ς</w:t>
      </w:r>
      <w:r w:rsidRPr="00D42EC6">
        <w:rPr>
          <w:rStyle w:val="rynqvb"/>
          <w:lang w:val="el-GR"/>
        </w:rPr>
        <w:t xml:space="preserve"> Υπηρεσία</w:t>
      </w:r>
      <w:r w:rsidR="00A41A07" w:rsidRPr="00D42EC6">
        <w:rPr>
          <w:rStyle w:val="rynqvb"/>
          <w:lang w:val="el-GR"/>
        </w:rPr>
        <w:t>ς</w:t>
      </w:r>
      <w:r w:rsidRPr="00D42EC6">
        <w:rPr>
          <w:rStyle w:val="rynqvb"/>
          <w:lang w:val="el-GR"/>
        </w:rPr>
        <w:t xml:space="preserve"> Βικτώριας</w:t>
      </w:r>
      <w:r w:rsidR="00A41A07" w:rsidRPr="00D42EC6">
        <w:rPr>
          <w:rStyle w:val="rynqvb"/>
          <w:lang w:val="el-GR"/>
        </w:rPr>
        <w:t xml:space="preserve"> (</w:t>
      </w:r>
      <w:r w:rsidR="004E65AE" w:rsidRPr="00D42EC6">
        <w:rPr>
          <w:rStyle w:val="rynqvb"/>
          <w:lang w:val="el-GR"/>
        </w:rPr>
        <w:t>Ιατροδικαστική Υπηρεσία</w:t>
      </w:r>
      <w:r w:rsidR="00A41A07" w:rsidRPr="00D42EC6">
        <w:rPr>
          <w:rStyle w:val="rynqvb"/>
          <w:lang w:val="el-GR"/>
        </w:rPr>
        <w:t>) [</w:t>
      </w:r>
      <w:r w:rsidRPr="00D42EC6">
        <w:rPr>
          <w:rStyle w:val="rynqvb"/>
          <w:lang w:val="el-GR"/>
        </w:rPr>
        <w:t>Coroners Court of Victoria</w:t>
      </w:r>
      <w:r w:rsidR="00A41A07" w:rsidRPr="00D42EC6">
        <w:rPr>
          <w:rStyle w:val="rynqvb"/>
          <w:lang w:val="el-GR"/>
        </w:rPr>
        <w:t xml:space="preserve">] </w:t>
      </w:r>
      <w:r w:rsidRPr="00D42EC6">
        <w:rPr>
          <w:rStyle w:val="rynqvb"/>
          <w:lang w:val="el-GR"/>
        </w:rPr>
        <w:t>και το</w:t>
      </w:r>
      <w:r w:rsidR="0096798B" w:rsidRPr="00D42EC6">
        <w:rPr>
          <w:rStyle w:val="rynqvb"/>
          <w:lang w:val="el-GR"/>
        </w:rPr>
        <w:t>υ</w:t>
      </w:r>
      <w:r w:rsidR="00A41A07" w:rsidRPr="00D42EC6">
        <w:rPr>
          <w:rStyle w:val="rynqvb"/>
          <w:lang w:val="el-GR"/>
        </w:rPr>
        <w:t xml:space="preserve"> Γραφείο</w:t>
      </w:r>
      <w:r w:rsidR="0096798B" w:rsidRPr="00D42EC6">
        <w:rPr>
          <w:rStyle w:val="rynqvb"/>
          <w:lang w:val="el-GR"/>
        </w:rPr>
        <w:t>υ</w:t>
      </w:r>
      <w:r w:rsidR="00A41A07" w:rsidRPr="00D42EC6">
        <w:rPr>
          <w:rStyle w:val="rynqvb"/>
          <w:lang w:val="el-GR"/>
        </w:rPr>
        <w:t xml:space="preserve"> Ιατροδικαστικών Εισαγωγών και Πληροφοριών </w:t>
      </w:r>
      <w:r w:rsidR="0096798B" w:rsidRPr="00D42EC6">
        <w:rPr>
          <w:rStyle w:val="rynqvb"/>
          <w:lang w:val="el-GR"/>
        </w:rPr>
        <w:t>[</w:t>
      </w:r>
      <w:r w:rsidRPr="00D42EC6">
        <w:rPr>
          <w:rStyle w:val="rynqvb"/>
          <w:lang w:val="el-GR"/>
        </w:rPr>
        <w:t xml:space="preserve">Coronial Admissions and Inquiries </w:t>
      </w:r>
      <w:r w:rsidR="0096798B" w:rsidRPr="00D42EC6">
        <w:rPr>
          <w:rStyle w:val="rynqvb"/>
          <w:lang w:val="el-GR"/>
        </w:rPr>
        <w:t xml:space="preserve">- </w:t>
      </w:r>
      <w:r w:rsidRPr="00D42EC6">
        <w:rPr>
          <w:rStyle w:val="rynqvb"/>
          <w:lang w:val="el-GR"/>
        </w:rPr>
        <w:t>CA&amp;E</w:t>
      </w:r>
      <w:r w:rsidR="0096798B" w:rsidRPr="00D42EC6">
        <w:rPr>
          <w:rStyle w:val="rynqvb"/>
          <w:lang w:val="el-GR"/>
        </w:rPr>
        <w:t>]</w:t>
      </w:r>
      <w:r w:rsidRPr="00D42EC6">
        <w:rPr>
          <w:rStyle w:val="rynqvb"/>
          <w:lang w:val="el-GR"/>
        </w:rPr>
        <w:t xml:space="preserve"> μπορεί να σας δώσει πληροφορίες και παραπομπές για υπηρεσίες που μπορεί να βοηθήσουν στ</w:t>
      </w:r>
      <w:r w:rsidR="009D4AFB" w:rsidRPr="00D42EC6">
        <w:rPr>
          <w:rStyle w:val="rynqvb"/>
          <w:lang w:val="el-GR"/>
        </w:rPr>
        <w:t xml:space="preserve">ο πένθος </w:t>
      </w:r>
      <w:r w:rsidRPr="00D42EC6">
        <w:rPr>
          <w:rStyle w:val="rynqvb"/>
          <w:lang w:val="el-GR"/>
        </w:rPr>
        <w:t>και την απώλειά σας.</w:t>
      </w:r>
      <w:r w:rsidRPr="00D42EC6">
        <w:rPr>
          <w:rStyle w:val="hwtze"/>
          <w:lang w:val="el-GR"/>
        </w:rPr>
        <w:t xml:space="preserve"> </w:t>
      </w:r>
      <w:r w:rsidRPr="00D42EC6">
        <w:rPr>
          <w:rStyle w:val="rynqvb"/>
          <w:lang w:val="el-GR"/>
        </w:rPr>
        <w:t xml:space="preserve">Η πίσω σελίδα αυτού του φυλλαδίου περιέχει μια λίστα με χρήσιμες επαφές για </w:t>
      </w:r>
      <w:r w:rsidR="009D4AFB" w:rsidRPr="00D42EC6">
        <w:rPr>
          <w:rStyle w:val="rynqvb"/>
          <w:lang w:val="el-GR"/>
        </w:rPr>
        <w:t>διάφορες</w:t>
      </w:r>
      <w:r w:rsidRPr="00D42EC6">
        <w:rPr>
          <w:rStyle w:val="rynqvb"/>
          <w:lang w:val="el-GR"/>
        </w:rPr>
        <w:t xml:space="preserve"> υπηρεσίες στήριξης που μπορεί να </w:t>
      </w:r>
      <w:r w:rsidR="00F21F9B" w:rsidRPr="00D42EC6">
        <w:rPr>
          <w:rStyle w:val="rynqvb"/>
          <w:lang w:val="el-GR"/>
        </w:rPr>
        <w:t xml:space="preserve">σας </w:t>
      </w:r>
      <w:r w:rsidRPr="00D42EC6">
        <w:rPr>
          <w:rStyle w:val="rynqvb"/>
          <w:lang w:val="el-GR"/>
        </w:rPr>
        <w:t>είναι χρήσιμες κατά τη διάρκεια αυτής της δύσκολης περιόδου.</w:t>
      </w:r>
    </w:p>
    <w:p w14:paraId="166CE7CC" w14:textId="1C24A378" w:rsidR="00160B71" w:rsidRPr="00D42EC6" w:rsidRDefault="009D4AFB" w:rsidP="00160B71">
      <w:pPr>
        <w:pStyle w:val="Heading2"/>
        <w:rPr>
          <w:lang w:val="el-GR"/>
        </w:rPr>
      </w:pPr>
      <w:r w:rsidRPr="00D42EC6">
        <w:rPr>
          <w:lang w:val="el-GR"/>
        </w:rPr>
        <w:t xml:space="preserve">Ρόλος του ιατροδικαστή </w:t>
      </w:r>
    </w:p>
    <w:p w14:paraId="55369787" w14:textId="449FE625" w:rsidR="00160B71" w:rsidRPr="00D42EC6" w:rsidRDefault="009D4AFB" w:rsidP="00C61788">
      <w:pPr>
        <w:rPr>
          <w:lang w:val="el-GR"/>
        </w:rPr>
      </w:pPr>
      <w:r w:rsidRPr="00D42EC6">
        <w:rPr>
          <w:rStyle w:val="rynqvb"/>
          <w:lang w:val="el-GR"/>
        </w:rPr>
        <w:t xml:space="preserve">Ο ιατροδικαστής πρέπει να διαπιστώσει, αν είναι </w:t>
      </w:r>
      <w:r w:rsidR="00190686" w:rsidRPr="00D42EC6">
        <w:rPr>
          <w:rStyle w:val="rynqvb"/>
          <w:lang w:val="el-GR"/>
        </w:rPr>
        <w:t>εφικτό</w:t>
      </w:r>
      <w:r w:rsidRPr="00D42EC6">
        <w:rPr>
          <w:rStyle w:val="rynqvb"/>
          <w:lang w:val="el-GR"/>
        </w:rPr>
        <w:t>:</w:t>
      </w:r>
    </w:p>
    <w:p w14:paraId="4042C317" w14:textId="690EB492" w:rsidR="00160B71" w:rsidRPr="00570E1C" w:rsidRDefault="00190686" w:rsidP="00AE7D3E">
      <w:pPr>
        <w:pStyle w:val="ListParagraph"/>
        <w:numPr>
          <w:ilvl w:val="0"/>
          <w:numId w:val="23"/>
        </w:numPr>
        <w:spacing w:before="0" w:after="0" w:line="360" w:lineRule="auto"/>
        <w:ind w:left="1135" w:hanging="284"/>
        <w:rPr>
          <w:lang w:val="el-GR"/>
        </w:rPr>
      </w:pPr>
      <w:r w:rsidRPr="00570E1C">
        <w:rPr>
          <w:rStyle w:val="rynqvb"/>
          <w:lang w:val="el-GR"/>
        </w:rPr>
        <w:t>την ταυτότητα του ατόμου που πέθανε</w:t>
      </w:r>
    </w:p>
    <w:p w14:paraId="14C43CB2" w14:textId="74323D12" w:rsidR="00160B71" w:rsidRPr="00570E1C" w:rsidRDefault="00190686" w:rsidP="00AE7D3E">
      <w:pPr>
        <w:pStyle w:val="ListParagraph"/>
        <w:numPr>
          <w:ilvl w:val="0"/>
          <w:numId w:val="23"/>
        </w:numPr>
        <w:spacing w:before="0" w:after="0" w:line="360" w:lineRule="auto"/>
        <w:ind w:left="1135" w:hanging="284"/>
        <w:rPr>
          <w:lang w:val="el-GR"/>
        </w:rPr>
      </w:pPr>
      <w:r w:rsidRPr="00570E1C">
        <w:rPr>
          <w:rStyle w:val="rynqvb"/>
          <w:lang w:val="el-GR"/>
        </w:rPr>
        <w:t>την αιτία του θανάτου</w:t>
      </w:r>
    </w:p>
    <w:p w14:paraId="43D1094F" w14:textId="465DDB4B" w:rsidR="00160B71" w:rsidRPr="00570E1C" w:rsidRDefault="00190686" w:rsidP="00AE7D3E">
      <w:pPr>
        <w:pStyle w:val="ListParagraph"/>
        <w:numPr>
          <w:ilvl w:val="0"/>
          <w:numId w:val="23"/>
        </w:numPr>
        <w:spacing w:before="0" w:after="0" w:line="360" w:lineRule="auto"/>
        <w:ind w:left="1135" w:hanging="284"/>
        <w:rPr>
          <w:lang w:val="el-GR"/>
        </w:rPr>
      </w:pPr>
      <w:r w:rsidRPr="00570E1C">
        <w:rPr>
          <w:rStyle w:val="rynqvb"/>
          <w:lang w:val="el-GR"/>
        </w:rPr>
        <w:t>σε ορισμένες περιπτώσεις, τις συνθήκες του θανάτου.</w:t>
      </w:r>
    </w:p>
    <w:p w14:paraId="67D6171A" w14:textId="7E5138C2" w:rsidR="00160B71" w:rsidRPr="00D42EC6" w:rsidRDefault="00190686" w:rsidP="00C61788">
      <w:pPr>
        <w:rPr>
          <w:lang w:val="el-GR"/>
        </w:rPr>
      </w:pPr>
      <w:r w:rsidRPr="00D42EC6">
        <w:rPr>
          <w:rStyle w:val="rynqvb"/>
          <w:lang w:val="el-GR"/>
        </w:rPr>
        <w:t>Οι ιατροδικαστές δεν ερευνούν όλους τους θανάτους, μόνο τους θανάτους που είναι «</w:t>
      </w:r>
      <w:r w:rsidR="00DF75C4" w:rsidRPr="00D42EC6">
        <w:rPr>
          <w:rStyle w:val="rynqvb"/>
          <w:lang w:val="el-GR"/>
        </w:rPr>
        <w:t>δηλωτέοι</w:t>
      </w:r>
      <w:r w:rsidRPr="00D42EC6">
        <w:rPr>
          <w:rStyle w:val="rynqvb"/>
          <w:lang w:val="el-GR"/>
        </w:rPr>
        <w:t>».</w:t>
      </w:r>
    </w:p>
    <w:p w14:paraId="30F55681" w14:textId="0CFB6E94" w:rsidR="00160B71" w:rsidRPr="00D42EC6" w:rsidRDefault="00C42AD1" w:rsidP="00C61788">
      <w:pPr>
        <w:rPr>
          <w:lang w:val="el-GR"/>
        </w:rPr>
      </w:pPr>
      <w:r w:rsidRPr="00D42EC6">
        <w:rPr>
          <w:rStyle w:val="rynqvb"/>
          <w:lang w:val="el-GR"/>
        </w:rPr>
        <w:t>Στους δηλωτέους θανάτους περιλαμβάνονται:</w:t>
      </w:r>
    </w:p>
    <w:p w14:paraId="765837BE" w14:textId="78C1B786" w:rsidR="00160B71" w:rsidRPr="00570E1C" w:rsidRDefault="00441024" w:rsidP="00AE7D3E">
      <w:pPr>
        <w:pStyle w:val="ListParagraph"/>
        <w:numPr>
          <w:ilvl w:val="0"/>
          <w:numId w:val="22"/>
        </w:numPr>
        <w:spacing w:before="0" w:after="0" w:line="360" w:lineRule="auto"/>
        <w:ind w:left="1134" w:hanging="306"/>
        <w:rPr>
          <w:lang w:val="el-GR"/>
        </w:rPr>
      </w:pPr>
      <w:r w:rsidRPr="00570E1C">
        <w:rPr>
          <w:rStyle w:val="rynqvb"/>
          <w:lang w:val="el-GR"/>
        </w:rPr>
        <w:t>αυτοί</w:t>
      </w:r>
      <w:r w:rsidR="00C42AD1" w:rsidRPr="00570E1C">
        <w:rPr>
          <w:rStyle w:val="rynqvb"/>
          <w:lang w:val="el-GR"/>
        </w:rPr>
        <w:t xml:space="preserve"> που είναι </w:t>
      </w:r>
      <w:r w:rsidR="00F21F9B" w:rsidRPr="00570E1C">
        <w:rPr>
          <w:rStyle w:val="rynqvb"/>
          <w:lang w:val="el-GR"/>
        </w:rPr>
        <w:t>ξαφνικοί</w:t>
      </w:r>
      <w:r w:rsidR="00C42AD1" w:rsidRPr="00570E1C">
        <w:rPr>
          <w:rStyle w:val="rynqvb"/>
          <w:lang w:val="el-GR"/>
        </w:rPr>
        <w:t xml:space="preserve">, </w:t>
      </w:r>
      <w:r w:rsidRPr="00570E1C">
        <w:rPr>
          <w:rStyle w:val="rynqvb"/>
          <w:lang w:val="el-GR"/>
        </w:rPr>
        <w:t>μη φυσιολογικοί</w:t>
      </w:r>
      <w:r w:rsidR="00C42AD1" w:rsidRPr="00570E1C">
        <w:rPr>
          <w:rStyle w:val="rynqvb"/>
          <w:lang w:val="el-GR"/>
        </w:rPr>
        <w:t xml:space="preserve"> ή βίαι</w:t>
      </w:r>
      <w:r w:rsidRPr="00570E1C">
        <w:rPr>
          <w:rStyle w:val="rynqvb"/>
          <w:lang w:val="el-GR"/>
        </w:rPr>
        <w:t>οι</w:t>
      </w:r>
      <w:r w:rsidR="00C42AD1" w:rsidRPr="00570E1C">
        <w:rPr>
          <w:rStyle w:val="rynqvb"/>
          <w:lang w:val="el-GR"/>
        </w:rPr>
        <w:t xml:space="preserve"> ή προκαλούνται από ατύχημα ή τραυματισμό</w:t>
      </w:r>
    </w:p>
    <w:p w14:paraId="351790F6" w14:textId="3AAA91D5" w:rsidR="00160B71" w:rsidRPr="00570E1C" w:rsidRDefault="00441024" w:rsidP="00AE7D3E">
      <w:pPr>
        <w:pStyle w:val="ListParagraph"/>
        <w:numPr>
          <w:ilvl w:val="0"/>
          <w:numId w:val="22"/>
        </w:numPr>
        <w:spacing w:before="0" w:after="0" w:line="360" w:lineRule="auto"/>
        <w:ind w:left="1134" w:hanging="306"/>
        <w:rPr>
          <w:lang w:val="el-GR"/>
        </w:rPr>
      </w:pPr>
      <w:r w:rsidRPr="00570E1C">
        <w:rPr>
          <w:rStyle w:val="rynqvb"/>
          <w:lang w:val="el-GR"/>
        </w:rPr>
        <w:t xml:space="preserve">αυτοί που συμβαίνουν απροσδόκητα κατά τη διάρκεια ή μετά από μια ιατρική επέμβαση </w:t>
      </w:r>
    </w:p>
    <w:p w14:paraId="5F1910B6" w14:textId="3CA95F7D" w:rsidR="00160B71" w:rsidRPr="00570E1C" w:rsidRDefault="00441024" w:rsidP="00AE7D3E">
      <w:pPr>
        <w:pStyle w:val="ListParagraph"/>
        <w:numPr>
          <w:ilvl w:val="0"/>
          <w:numId w:val="22"/>
        </w:numPr>
        <w:spacing w:before="0" w:after="0" w:line="360" w:lineRule="auto"/>
        <w:ind w:left="1134" w:hanging="306"/>
        <w:rPr>
          <w:lang w:val="el-GR"/>
        </w:rPr>
      </w:pPr>
      <w:r w:rsidRPr="00570E1C">
        <w:rPr>
          <w:rStyle w:val="rynqvb"/>
          <w:lang w:val="el-GR"/>
        </w:rPr>
        <w:t>αυτοί που συμβαίνουν όταν το άτομο που πέθανε βρισκόταν υπό κράτηση ή φροντίδα</w:t>
      </w:r>
    </w:p>
    <w:p w14:paraId="0DF28118" w14:textId="48C10059" w:rsidR="00160B71" w:rsidRPr="00570E1C" w:rsidRDefault="00F84453" w:rsidP="00AE7D3E">
      <w:pPr>
        <w:pStyle w:val="ListParagraph"/>
        <w:numPr>
          <w:ilvl w:val="0"/>
          <w:numId w:val="22"/>
        </w:numPr>
        <w:spacing w:before="0" w:after="0" w:line="360" w:lineRule="auto"/>
        <w:ind w:left="1134" w:hanging="306"/>
        <w:rPr>
          <w:lang w:val="el-GR"/>
        </w:rPr>
      </w:pPr>
      <w:r w:rsidRPr="00570E1C">
        <w:rPr>
          <w:rStyle w:val="rynqvb"/>
          <w:lang w:val="el-GR"/>
        </w:rPr>
        <w:t>όταν ένας γιατρός δεν είναι σε θέση να υπογράψει το πιστοποιητικό θανάτου</w:t>
      </w:r>
    </w:p>
    <w:p w14:paraId="18CC3F3E" w14:textId="2F372A2E" w:rsidR="00160B71" w:rsidRPr="00570E1C" w:rsidRDefault="00F84453" w:rsidP="00AE7D3E">
      <w:pPr>
        <w:pStyle w:val="ListParagraph"/>
        <w:numPr>
          <w:ilvl w:val="0"/>
          <w:numId w:val="22"/>
        </w:numPr>
        <w:spacing w:before="0" w:after="0" w:line="360" w:lineRule="auto"/>
        <w:ind w:left="1134" w:hanging="306"/>
        <w:rPr>
          <w:lang w:val="el-GR"/>
        </w:rPr>
      </w:pPr>
      <w:r w:rsidRPr="00570E1C">
        <w:rPr>
          <w:rStyle w:val="rynqvb"/>
          <w:lang w:val="el-GR"/>
        </w:rPr>
        <w:t>όταν η ταυτότητα του ατόμου δεν είναι γνωστή.</w:t>
      </w:r>
    </w:p>
    <w:p w14:paraId="49712C4D" w14:textId="73B66D92" w:rsidR="00160B71" w:rsidRPr="00D42EC6" w:rsidRDefault="00F84453" w:rsidP="00160B71">
      <w:pPr>
        <w:pStyle w:val="Heading2"/>
        <w:rPr>
          <w:lang w:val="el-GR"/>
        </w:rPr>
      </w:pPr>
      <w:r w:rsidRPr="00D42EC6">
        <w:rPr>
          <w:lang w:val="el-GR"/>
        </w:rPr>
        <w:t xml:space="preserve">Πρώτες επαφές </w:t>
      </w:r>
    </w:p>
    <w:p w14:paraId="7CD72D73" w14:textId="36A66D1F" w:rsidR="00160B71" w:rsidRPr="00D42EC6" w:rsidRDefault="00F84453" w:rsidP="00C61788">
      <w:pPr>
        <w:rPr>
          <w:lang w:val="el-GR"/>
        </w:rPr>
      </w:pPr>
      <w:r w:rsidRPr="00D42EC6">
        <w:rPr>
          <w:rStyle w:val="rynqvb"/>
          <w:lang w:val="el-GR"/>
        </w:rPr>
        <w:t xml:space="preserve">Η αστυνομία </w:t>
      </w:r>
      <w:r w:rsidR="008A3894">
        <w:rPr>
          <w:rStyle w:val="rynqvb"/>
          <w:lang w:val="el-GR"/>
        </w:rPr>
        <w:t>παρίσταται</w:t>
      </w:r>
      <w:r w:rsidR="008A3894" w:rsidRPr="00D42EC6">
        <w:rPr>
          <w:rStyle w:val="rynqvb"/>
          <w:lang w:val="el-GR"/>
        </w:rPr>
        <w:t xml:space="preserve"> </w:t>
      </w:r>
      <w:r w:rsidRPr="00D42EC6">
        <w:rPr>
          <w:rStyle w:val="rynqvb"/>
          <w:lang w:val="el-GR"/>
        </w:rPr>
        <w:t xml:space="preserve">στον τόπο όλων των θανάτων που </w:t>
      </w:r>
      <w:r w:rsidR="005E5648" w:rsidRPr="00D42EC6">
        <w:rPr>
          <w:rStyle w:val="rynqvb"/>
          <w:lang w:val="el-GR"/>
        </w:rPr>
        <w:t>δηλώνονται</w:t>
      </w:r>
      <w:r w:rsidRPr="00D42EC6">
        <w:rPr>
          <w:rStyle w:val="rynqvb"/>
          <w:lang w:val="el-GR"/>
        </w:rPr>
        <w:t xml:space="preserve"> στον ιατροδικαστή, εκτός από ορισμένους θανάτους που </w:t>
      </w:r>
      <w:r w:rsidR="005E5648" w:rsidRPr="00D42EC6">
        <w:rPr>
          <w:rStyle w:val="rynqvb"/>
          <w:lang w:val="el-GR"/>
        </w:rPr>
        <w:t>συνέβησαν</w:t>
      </w:r>
      <w:r w:rsidRPr="00D42EC6">
        <w:rPr>
          <w:rStyle w:val="rynqvb"/>
          <w:lang w:val="el-GR"/>
        </w:rPr>
        <w:t xml:space="preserve"> σε νοσοκομείο.</w:t>
      </w:r>
      <w:r w:rsidRPr="00D42EC6">
        <w:rPr>
          <w:rStyle w:val="hwtze"/>
          <w:lang w:val="el-GR"/>
        </w:rPr>
        <w:t xml:space="preserve"> </w:t>
      </w:r>
      <w:r w:rsidRPr="00D42EC6">
        <w:rPr>
          <w:rStyle w:val="rynqvb"/>
          <w:lang w:val="el-GR"/>
        </w:rPr>
        <w:t xml:space="preserve">Αυτό </w:t>
      </w:r>
      <w:r w:rsidR="005E5648" w:rsidRPr="00D42EC6">
        <w:rPr>
          <w:rStyle w:val="rynqvb"/>
          <w:lang w:val="el-GR"/>
        </w:rPr>
        <w:t>γίνεται</w:t>
      </w:r>
      <w:r w:rsidRPr="00D42EC6">
        <w:rPr>
          <w:rStyle w:val="rynqvb"/>
          <w:lang w:val="el-GR"/>
        </w:rPr>
        <w:t xml:space="preserve"> επειδή η αστυνομία πρέπει να συμπληρώσει μια </w:t>
      </w:r>
      <w:r w:rsidR="005E5648" w:rsidRPr="00D42EC6">
        <w:rPr>
          <w:rStyle w:val="rynqvb"/>
          <w:lang w:val="el-GR"/>
        </w:rPr>
        <w:t>Δήλωση</w:t>
      </w:r>
      <w:r w:rsidRPr="00D42EC6">
        <w:rPr>
          <w:rStyle w:val="rynqvb"/>
          <w:lang w:val="el-GR"/>
        </w:rPr>
        <w:t xml:space="preserve"> </w:t>
      </w:r>
      <w:r w:rsidR="005E5648" w:rsidRPr="00D42EC6">
        <w:rPr>
          <w:rStyle w:val="rynqvb"/>
          <w:lang w:val="el-GR"/>
        </w:rPr>
        <w:t>Θ</w:t>
      </w:r>
      <w:r w:rsidRPr="00D42EC6">
        <w:rPr>
          <w:rStyle w:val="rynqvb"/>
          <w:lang w:val="el-GR"/>
        </w:rPr>
        <w:t>ανάτου για τον ιατροδικαστή.</w:t>
      </w:r>
      <w:r w:rsidRPr="00D42EC6">
        <w:rPr>
          <w:rStyle w:val="hwtze"/>
          <w:lang w:val="el-GR"/>
        </w:rPr>
        <w:t xml:space="preserve"> </w:t>
      </w:r>
      <w:r w:rsidRPr="00D42EC6">
        <w:rPr>
          <w:rStyle w:val="rynqvb"/>
          <w:lang w:val="el-GR"/>
        </w:rPr>
        <w:t>Η παρουσία της αστυνομίας στο</w:t>
      </w:r>
      <w:r w:rsidR="00CE650F" w:rsidRPr="00D42EC6">
        <w:rPr>
          <w:rStyle w:val="rynqvb"/>
          <w:lang w:val="el-GR"/>
        </w:rPr>
        <w:t xml:space="preserve">ν </w:t>
      </w:r>
      <w:r w:rsidR="00CE650F" w:rsidRPr="00D42EC6">
        <w:rPr>
          <w:rStyle w:val="rynqvb"/>
          <w:lang w:val="el-GR"/>
        </w:rPr>
        <w:lastRenderedPageBreak/>
        <w:t xml:space="preserve">τόπο του θανάτου </w:t>
      </w:r>
      <w:r w:rsidRPr="00D42EC6">
        <w:rPr>
          <w:rStyle w:val="rynqvb"/>
          <w:lang w:val="el-GR"/>
        </w:rPr>
        <w:t>δεν σημαίνει απαραίτητα ότι πιστεύ</w:t>
      </w:r>
      <w:r w:rsidR="00CE650F" w:rsidRPr="00D42EC6">
        <w:rPr>
          <w:rStyle w:val="rynqvb"/>
          <w:lang w:val="el-GR"/>
        </w:rPr>
        <w:t>ει</w:t>
      </w:r>
      <w:r w:rsidRPr="00D42EC6">
        <w:rPr>
          <w:rStyle w:val="rynqvb"/>
          <w:lang w:val="el-GR"/>
        </w:rPr>
        <w:t xml:space="preserve"> ότι κάποιος εμπλέκεται στο θάνατο.</w:t>
      </w:r>
      <w:r w:rsidRPr="00D42EC6">
        <w:rPr>
          <w:rStyle w:val="hwtze"/>
          <w:lang w:val="el-GR"/>
        </w:rPr>
        <w:t xml:space="preserve"> </w:t>
      </w:r>
      <w:r w:rsidRPr="00D42EC6">
        <w:rPr>
          <w:rStyle w:val="rynqvb"/>
          <w:lang w:val="el-GR"/>
        </w:rPr>
        <w:t>Μπορ</w:t>
      </w:r>
      <w:r w:rsidR="00CE650F" w:rsidRPr="00D42EC6">
        <w:rPr>
          <w:rStyle w:val="rynqvb"/>
          <w:lang w:val="el-GR"/>
        </w:rPr>
        <w:t>εί</w:t>
      </w:r>
      <w:r w:rsidRPr="00D42EC6">
        <w:rPr>
          <w:rStyle w:val="rynqvb"/>
          <w:lang w:val="el-GR"/>
        </w:rPr>
        <w:t xml:space="preserve"> επίσης να μιλήσ</w:t>
      </w:r>
      <w:r w:rsidR="00CE650F" w:rsidRPr="00D42EC6">
        <w:rPr>
          <w:rStyle w:val="rynqvb"/>
          <w:lang w:val="el-GR"/>
        </w:rPr>
        <w:t>ει</w:t>
      </w:r>
      <w:r w:rsidRPr="00D42EC6">
        <w:rPr>
          <w:rStyle w:val="rynqvb"/>
          <w:lang w:val="el-GR"/>
        </w:rPr>
        <w:t xml:space="preserve"> με την οικογένεια λίγο αργότερα για να </w:t>
      </w:r>
      <w:r w:rsidR="00CE650F" w:rsidRPr="00D42EC6">
        <w:rPr>
          <w:rStyle w:val="rynqvb"/>
          <w:lang w:val="el-GR"/>
        </w:rPr>
        <w:t>συλλέξει</w:t>
      </w:r>
      <w:r w:rsidRPr="00D42EC6">
        <w:rPr>
          <w:rStyle w:val="rynqvb"/>
          <w:lang w:val="el-GR"/>
        </w:rPr>
        <w:t xml:space="preserve"> περισσότερες πληροφορίες.</w:t>
      </w:r>
      <w:r w:rsidRPr="00D42EC6">
        <w:rPr>
          <w:rStyle w:val="hwtze"/>
          <w:lang w:val="el-GR"/>
        </w:rPr>
        <w:t xml:space="preserve"> </w:t>
      </w:r>
      <w:r w:rsidRPr="00D42EC6">
        <w:rPr>
          <w:rStyle w:val="rynqvb"/>
          <w:lang w:val="el-GR"/>
        </w:rPr>
        <w:t xml:space="preserve">Αποτελεί μέρος της κανονικής </w:t>
      </w:r>
      <w:r w:rsidR="00CE650F" w:rsidRPr="00D42EC6">
        <w:rPr>
          <w:rStyle w:val="rynqvb"/>
          <w:lang w:val="el-GR"/>
        </w:rPr>
        <w:t>ιατροδικαστικής</w:t>
      </w:r>
      <w:r w:rsidRPr="00D42EC6">
        <w:rPr>
          <w:rStyle w:val="rynqvb"/>
          <w:lang w:val="el-GR"/>
        </w:rPr>
        <w:t xml:space="preserve"> διαδικασίας για όλους τους θανάτους που </w:t>
      </w:r>
      <w:r w:rsidR="00CE650F" w:rsidRPr="00D42EC6">
        <w:rPr>
          <w:rStyle w:val="rynqvb"/>
          <w:lang w:val="el-GR"/>
        </w:rPr>
        <w:t>δηλώνονται</w:t>
      </w:r>
      <w:r w:rsidRPr="00D42EC6">
        <w:rPr>
          <w:rStyle w:val="rynqvb"/>
          <w:lang w:val="el-GR"/>
        </w:rPr>
        <w:t xml:space="preserve"> στον ιατροδικαστή.</w:t>
      </w:r>
    </w:p>
    <w:p w14:paraId="66DBCA57" w14:textId="54E88197" w:rsidR="00160B71" w:rsidRPr="00D42EC6" w:rsidRDefault="00CE650F" w:rsidP="00C61788">
      <w:pPr>
        <w:rPr>
          <w:lang w:val="el-GR"/>
        </w:rPr>
      </w:pPr>
      <w:r w:rsidRPr="00D42EC6">
        <w:rPr>
          <w:rStyle w:val="rynqvb"/>
          <w:lang w:val="el-GR"/>
        </w:rPr>
        <w:t xml:space="preserve">Το προσωπικό του γραφείου </w:t>
      </w:r>
      <w:r w:rsidRPr="00D42EC6">
        <w:t>CA</w:t>
      </w:r>
      <w:r w:rsidRPr="00D42EC6">
        <w:rPr>
          <w:lang w:val="el-GR"/>
        </w:rPr>
        <w:t>&amp;</w:t>
      </w:r>
      <w:r w:rsidRPr="00D42EC6">
        <w:t>E</w:t>
      </w:r>
      <w:r w:rsidRPr="00D42EC6">
        <w:rPr>
          <w:lang w:val="el-GR"/>
        </w:rPr>
        <w:t xml:space="preserve"> </w:t>
      </w:r>
      <w:r w:rsidRPr="00D42EC6">
        <w:rPr>
          <w:rStyle w:val="rynqvb"/>
          <w:lang w:val="el-GR"/>
        </w:rPr>
        <w:t xml:space="preserve">θα επικοινωνήσει μαζί σας σχετικά με τα πρώτα βήματα της </w:t>
      </w:r>
      <w:r w:rsidR="00277ABE" w:rsidRPr="00D42EC6">
        <w:rPr>
          <w:rStyle w:val="rynqvb"/>
          <w:lang w:val="el-GR"/>
        </w:rPr>
        <w:t xml:space="preserve">ιατροδικαστικής </w:t>
      </w:r>
      <w:r w:rsidRPr="00D42EC6">
        <w:rPr>
          <w:rStyle w:val="rynqvb"/>
          <w:lang w:val="el-GR"/>
        </w:rPr>
        <w:t>διαδικασίας</w:t>
      </w:r>
      <w:r w:rsidR="00160B71" w:rsidRPr="00D42EC6">
        <w:rPr>
          <w:lang w:val="el-GR"/>
        </w:rPr>
        <w:t xml:space="preserve">. </w:t>
      </w:r>
    </w:p>
    <w:p w14:paraId="5E184D38" w14:textId="76C05871" w:rsidR="00160B71" w:rsidRPr="00D42EC6" w:rsidRDefault="00277ABE" w:rsidP="00C61788">
      <w:pPr>
        <w:rPr>
          <w:lang w:val="el-GR"/>
        </w:rPr>
      </w:pPr>
      <w:r w:rsidRPr="00D42EC6">
        <w:rPr>
          <w:rStyle w:val="rynqvb"/>
          <w:lang w:val="el-GR"/>
        </w:rPr>
        <w:t>Το CA&amp;E είναι μια 24ωρη πανπολιτειακή υπηρεσία που παρέχεται από το Ινστιτούτο Ιατροδικαστικής Ιατρικής Βικτώριας.</w:t>
      </w:r>
    </w:p>
    <w:p w14:paraId="60511C33" w14:textId="4C0DD80B" w:rsidR="00160B71" w:rsidRPr="00D42EC6" w:rsidRDefault="00277ABE" w:rsidP="00C61788">
      <w:pPr>
        <w:rPr>
          <w:lang w:val="el-GR"/>
        </w:rPr>
      </w:pPr>
      <w:r w:rsidRPr="00D42EC6">
        <w:rPr>
          <w:lang w:val="el-GR"/>
        </w:rPr>
        <w:t xml:space="preserve">Ο ρόλος του γραφείου </w:t>
      </w:r>
      <w:r w:rsidRPr="00D42EC6">
        <w:t>CA</w:t>
      </w:r>
      <w:r w:rsidRPr="00D42EC6">
        <w:rPr>
          <w:lang w:val="el-GR"/>
        </w:rPr>
        <w:t>&amp;</w:t>
      </w:r>
      <w:r w:rsidRPr="00D42EC6">
        <w:t>E</w:t>
      </w:r>
      <w:r w:rsidRPr="00D42EC6">
        <w:rPr>
          <w:lang w:val="el-GR"/>
        </w:rPr>
        <w:t xml:space="preserve"> είναι:</w:t>
      </w:r>
    </w:p>
    <w:p w14:paraId="6239C2B5" w14:textId="2B12691D" w:rsidR="00160B71" w:rsidRPr="001A57F7" w:rsidRDefault="00277ABE" w:rsidP="00A65FE1">
      <w:pPr>
        <w:pStyle w:val="ListParagraph"/>
        <w:numPr>
          <w:ilvl w:val="0"/>
          <w:numId w:val="24"/>
        </w:numPr>
        <w:spacing w:before="0" w:after="0" w:line="360" w:lineRule="auto"/>
        <w:ind w:left="1276" w:hanging="425"/>
        <w:rPr>
          <w:lang w:val="el-GR"/>
        </w:rPr>
      </w:pPr>
      <w:r w:rsidRPr="001A57F7">
        <w:rPr>
          <w:lang w:val="el-GR"/>
        </w:rPr>
        <w:t xml:space="preserve">να </w:t>
      </w:r>
      <w:r w:rsidRPr="001A57F7">
        <w:rPr>
          <w:rStyle w:val="rynqvb"/>
          <w:lang w:val="el-GR"/>
        </w:rPr>
        <w:t xml:space="preserve">λαμβάνει τις </w:t>
      </w:r>
      <w:r w:rsidR="00B75A0F" w:rsidRPr="001A57F7">
        <w:rPr>
          <w:rStyle w:val="rynqvb"/>
          <w:lang w:val="el-GR"/>
        </w:rPr>
        <w:t xml:space="preserve">δηλώσεις </w:t>
      </w:r>
      <w:r w:rsidRPr="001A57F7">
        <w:rPr>
          <w:rStyle w:val="rynqvb"/>
          <w:lang w:val="el-GR"/>
        </w:rPr>
        <w:t>θανάτ</w:t>
      </w:r>
      <w:r w:rsidR="00B75A0F" w:rsidRPr="001A57F7">
        <w:rPr>
          <w:rStyle w:val="rynqvb"/>
          <w:lang w:val="el-GR"/>
        </w:rPr>
        <w:t>ου</w:t>
      </w:r>
    </w:p>
    <w:p w14:paraId="69A83A96" w14:textId="7C574730" w:rsidR="00160B71" w:rsidRPr="001A57F7" w:rsidRDefault="00B75A0F" w:rsidP="00A65FE1">
      <w:pPr>
        <w:pStyle w:val="ListParagraph"/>
        <w:numPr>
          <w:ilvl w:val="0"/>
          <w:numId w:val="24"/>
        </w:numPr>
        <w:spacing w:before="0" w:after="0" w:line="360" w:lineRule="auto"/>
        <w:ind w:left="1276" w:hanging="425"/>
        <w:rPr>
          <w:lang w:val="el-GR"/>
        </w:rPr>
      </w:pPr>
      <w:r w:rsidRPr="001A57F7">
        <w:rPr>
          <w:rStyle w:val="rynqvb"/>
          <w:lang w:val="el-GR"/>
        </w:rPr>
        <w:t xml:space="preserve">να παραλάβει το σώμα ενός ατόμου και να το θέσει </w:t>
      </w:r>
      <w:r w:rsidR="00C60747" w:rsidRPr="001A57F7">
        <w:rPr>
          <w:rStyle w:val="rynqvb"/>
          <w:lang w:val="el-GR"/>
        </w:rPr>
        <w:t xml:space="preserve">υπό </w:t>
      </w:r>
      <w:r w:rsidRPr="001A57F7">
        <w:rPr>
          <w:rStyle w:val="rynqvb"/>
          <w:lang w:val="el-GR"/>
        </w:rPr>
        <w:t>τη</w:t>
      </w:r>
      <w:r w:rsidR="00C60747" w:rsidRPr="001A57F7">
        <w:rPr>
          <w:rStyle w:val="rynqvb"/>
          <w:lang w:val="el-GR"/>
        </w:rPr>
        <w:t>ν</w:t>
      </w:r>
      <w:r w:rsidRPr="001A57F7">
        <w:rPr>
          <w:rStyle w:val="rynqvb"/>
          <w:lang w:val="el-GR"/>
        </w:rPr>
        <w:t xml:space="preserve"> φροντίδα του </w:t>
      </w:r>
      <w:r w:rsidRPr="001A57F7">
        <w:rPr>
          <w:rStyle w:val="rynqvb"/>
          <w:lang w:val="en-AU"/>
        </w:rPr>
        <w:t>CA</w:t>
      </w:r>
      <w:r w:rsidRPr="001A57F7">
        <w:rPr>
          <w:rStyle w:val="rynqvb"/>
          <w:lang w:val="el-GR"/>
        </w:rPr>
        <w:t>&amp;</w:t>
      </w:r>
      <w:r w:rsidRPr="001A57F7">
        <w:rPr>
          <w:rStyle w:val="rynqvb"/>
          <w:lang w:val="en-AU"/>
        </w:rPr>
        <w:t>E</w:t>
      </w:r>
    </w:p>
    <w:p w14:paraId="26AA15E2" w14:textId="3B52EB7B" w:rsidR="00160B71" w:rsidRPr="001A57F7" w:rsidRDefault="004F67CF" w:rsidP="00A65FE1">
      <w:pPr>
        <w:pStyle w:val="ListParagraph"/>
        <w:numPr>
          <w:ilvl w:val="0"/>
          <w:numId w:val="24"/>
        </w:numPr>
        <w:spacing w:before="0" w:after="0" w:line="360" w:lineRule="auto"/>
        <w:ind w:left="1276" w:hanging="425"/>
        <w:rPr>
          <w:lang w:val="el-GR"/>
        </w:rPr>
      </w:pPr>
      <w:r w:rsidRPr="001A57F7">
        <w:rPr>
          <w:lang w:val="el-GR"/>
        </w:rPr>
        <w:t xml:space="preserve">να </w:t>
      </w:r>
      <w:r w:rsidRPr="001A57F7">
        <w:rPr>
          <w:rStyle w:val="rynqvb"/>
          <w:lang w:val="el-GR"/>
        </w:rPr>
        <w:t>συντονίσει την ταυτοποίηση του ατόμου που πέθανε</w:t>
      </w:r>
    </w:p>
    <w:p w14:paraId="4DA421B8" w14:textId="7720AF03" w:rsidR="00160B71" w:rsidRPr="001A57F7" w:rsidRDefault="004F67CF" w:rsidP="00A65FE1">
      <w:pPr>
        <w:pStyle w:val="ListParagraph"/>
        <w:numPr>
          <w:ilvl w:val="0"/>
          <w:numId w:val="24"/>
        </w:numPr>
        <w:spacing w:before="0" w:after="0" w:line="360" w:lineRule="auto"/>
        <w:ind w:left="1276" w:hanging="425"/>
        <w:rPr>
          <w:lang w:val="el-GR"/>
        </w:rPr>
      </w:pPr>
      <w:r w:rsidRPr="001A57F7">
        <w:rPr>
          <w:rStyle w:val="rynqvb"/>
          <w:lang w:val="el-GR"/>
        </w:rPr>
        <w:t>να συντονίσει την ιατρική διερεύνηση ενός θανάτου για τον ιατροδικαστή</w:t>
      </w:r>
    </w:p>
    <w:p w14:paraId="2E3A0793" w14:textId="3BE7046B" w:rsidR="00160B71" w:rsidRPr="001A57F7" w:rsidRDefault="00E92C72" w:rsidP="00A65FE1">
      <w:pPr>
        <w:pStyle w:val="ListParagraph"/>
        <w:numPr>
          <w:ilvl w:val="0"/>
          <w:numId w:val="24"/>
        </w:numPr>
        <w:spacing w:before="0" w:after="0" w:line="360" w:lineRule="auto"/>
        <w:ind w:left="1276" w:hanging="425"/>
        <w:rPr>
          <w:lang w:val="el-GR"/>
        </w:rPr>
      </w:pPr>
      <w:r w:rsidRPr="001A57F7">
        <w:rPr>
          <w:rStyle w:val="rynqvb"/>
          <w:lang w:val="el-GR"/>
        </w:rPr>
        <w:t>να παραδώσει το</w:t>
      </w:r>
      <w:r w:rsidR="004F67CF" w:rsidRPr="001A57F7">
        <w:rPr>
          <w:rStyle w:val="rynqvb"/>
          <w:lang w:val="el-GR"/>
        </w:rPr>
        <w:t xml:space="preserve"> σώμα </w:t>
      </w:r>
      <w:r w:rsidRPr="001A57F7">
        <w:rPr>
          <w:rStyle w:val="rynqvb"/>
          <w:lang w:val="el-GR"/>
        </w:rPr>
        <w:t>του</w:t>
      </w:r>
      <w:r w:rsidR="004F67CF" w:rsidRPr="001A57F7">
        <w:rPr>
          <w:rStyle w:val="rynqvb"/>
          <w:lang w:val="el-GR"/>
        </w:rPr>
        <w:t xml:space="preserve"> ατόμου για κηδεία.</w:t>
      </w:r>
    </w:p>
    <w:p w14:paraId="6A612185" w14:textId="2B717F97" w:rsidR="00160B71" w:rsidRPr="00D42EC6" w:rsidRDefault="001A57F7" w:rsidP="00160B71">
      <w:pPr>
        <w:pStyle w:val="Heading2"/>
        <w:rPr>
          <w:lang w:val="el-GR"/>
        </w:rPr>
      </w:pPr>
      <w:r>
        <w:rPr>
          <w:rStyle w:val="rynqvb"/>
          <w:lang w:val="el-GR"/>
        </w:rPr>
        <w:t>Φ</w:t>
      </w:r>
      <w:r w:rsidR="00F3564A" w:rsidRPr="00D42EC6">
        <w:rPr>
          <w:rStyle w:val="rynqvb"/>
          <w:lang w:val="el-GR"/>
        </w:rPr>
        <w:t>ροντίδα</w:t>
      </w:r>
      <w:r>
        <w:rPr>
          <w:rStyle w:val="rynqvb"/>
          <w:lang w:val="el-GR"/>
        </w:rPr>
        <w:t xml:space="preserve"> θανόντων</w:t>
      </w:r>
    </w:p>
    <w:p w14:paraId="08CE0DDF" w14:textId="31ACC7BF" w:rsidR="00160B71" w:rsidRPr="00D42EC6" w:rsidRDefault="00E92C72" w:rsidP="00C61788">
      <w:pPr>
        <w:rPr>
          <w:lang w:val="el-GR"/>
        </w:rPr>
      </w:pPr>
      <w:r w:rsidRPr="00D42EC6">
        <w:rPr>
          <w:rStyle w:val="rynqvb"/>
          <w:lang w:val="el-GR"/>
        </w:rPr>
        <w:t xml:space="preserve">Στις περισσότερες περιπτώσεις, αν το αγαπημένο σας πρόσωπο πέθανε στη Μελβούρνη, </w:t>
      </w:r>
      <w:r w:rsidR="00096CB7" w:rsidRPr="00D42EC6">
        <w:rPr>
          <w:rStyle w:val="rynqvb"/>
          <w:lang w:val="el-GR"/>
        </w:rPr>
        <w:t>το σώμα θα τεθεί</w:t>
      </w:r>
      <w:r w:rsidRPr="00D42EC6">
        <w:rPr>
          <w:rStyle w:val="rynqvb"/>
          <w:lang w:val="el-GR"/>
        </w:rPr>
        <w:t xml:space="preserve"> υπό τη φροντίδα του CA&amp;E στο </w:t>
      </w:r>
      <w:r w:rsidR="00CC7AD3" w:rsidRPr="00D42EC6">
        <w:rPr>
          <w:rStyle w:val="rynqvb"/>
          <w:lang w:val="el-GR"/>
        </w:rPr>
        <w:t xml:space="preserve">Κέντρο Ιατροδικαστικών Υπηρεσιών - </w:t>
      </w:r>
      <w:r w:rsidRPr="00D42EC6">
        <w:rPr>
          <w:rStyle w:val="rynqvb"/>
          <w:lang w:val="el-GR"/>
        </w:rPr>
        <w:t>Coronial Services Centre, 65 Kavanagh Street, Southbank.</w:t>
      </w:r>
      <w:r w:rsidRPr="00D42EC6">
        <w:rPr>
          <w:rStyle w:val="hwtze"/>
          <w:lang w:val="el-GR"/>
        </w:rPr>
        <w:t xml:space="preserve"> </w:t>
      </w:r>
      <w:r w:rsidR="00096CB7" w:rsidRPr="00D42EC6">
        <w:rPr>
          <w:rStyle w:val="rynqvb"/>
          <w:lang w:val="el-GR"/>
        </w:rPr>
        <w:t>Αν</w:t>
      </w:r>
      <w:r w:rsidRPr="00D42EC6">
        <w:rPr>
          <w:rStyle w:val="rynqvb"/>
          <w:lang w:val="el-GR"/>
        </w:rPr>
        <w:t xml:space="preserve"> το αγαπημένο σας πρόσωπο πέθανε σ</w:t>
      </w:r>
      <w:r w:rsidR="00096CB7" w:rsidRPr="00D42EC6">
        <w:rPr>
          <w:rStyle w:val="rynqvb"/>
          <w:lang w:val="el-GR"/>
        </w:rPr>
        <w:t>ε περιφερειακή</w:t>
      </w:r>
      <w:r w:rsidRPr="00D42EC6">
        <w:rPr>
          <w:rStyle w:val="rynqvb"/>
          <w:lang w:val="el-GR"/>
        </w:rPr>
        <w:t xml:space="preserve"> περιοχή της Βικτώριας, το προσωπικό</w:t>
      </w:r>
      <w:r w:rsidR="00CC7AD3" w:rsidRPr="00D42EC6">
        <w:rPr>
          <w:rStyle w:val="rynqvb"/>
          <w:lang w:val="el-GR"/>
        </w:rPr>
        <w:t xml:space="preserve"> του</w:t>
      </w:r>
      <w:r w:rsidRPr="00D42EC6">
        <w:rPr>
          <w:rStyle w:val="rynqvb"/>
          <w:lang w:val="el-GR"/>
        </w:rPr>
        <w:t xml:space="preserve"> CA&amp;E θα έρθει σε επαφή μαζί σας και θα σας </w:t>
      </w:r>
      <w:r w:rsidR="00096CB7" w:rsidRPr="00D42EC6">
        <w:rPr>
          <w:rStyle w:val="rynqvb"/>
          <w:lang w:val="el-GR"/>
        </w:rPr>
        <w:t>ενημερώσει</w:t>
      </w:r>
      <w:r w:rsidRPr="00D42EC6">
        <w:rPr>
          <w:rStyle w:val="rynqvb"/>
          <w:lang w:val="el-GR"/>
        </w:rPr>
        <w:t xml:space="preserve"> </w:t>
      </w:r>
      <w:r w:rsidR="00096CB7" w:rsidRPr="00D42EC6">
        <w:rPr>
          <w:rStyle w:val="rynqvb"/>
          <w:lang w:val="el-GR"/>
        </w:rPr>
        <w:t>για τον τόπο που βρί</w:t>
      </w:r>
      <w:r w:rsidR="00211351" w:rsidRPr="00D42EC6">
        <w:rPr>
          <w:rStyle w:val="rynqvb"/>
          <w:lang w:val="el-GR"/>
        </w:rPr>
        <w:t>σκεται το σώμα</w:t>
      </w:r>
      <w:r w:rsidRPr="00D42EC6">
        <w:rPr>
          <w:rStyle w:val="rynqvb"/>
          <w:lang w:val="el-GR"/>
        </w:rPr>
        <w:t>.</w:t>
      </w:r>
    </w:p>
    <w:p w14:paraId="129866D9" w14:textId="0634F6D7" w:rsidR="00160B71" w:rsidRPr="00D42EC6" w:rsidRDefault="00211351" w:rsidP="00C61788">
      <w:pPr>
        <w:rPr>
          <w:lang w:val="el-GR"/>
        </w:rPr>
      </w:pPr>
      <w:r w:rsidRPr="00D42EC6">
        <w:rPr>
          <w:rStyle w:val="rynqvb"/>
          <w:lang w:val="el-GR"/>
        </w:rPr>
        <w:t xml:space="preserve">Το προσωπικό του γραφείου CA&amp;E θα σας βοηθήσει αν θέλετε να δείτε ή να </w:t>
      </w:r>
      <w:r w:rsidR="00BD5A10" w:rsidRPr="00D42EC6">
        <w:rPr>
          <w:rStyle w:val="rynqvb"/>
          <w:lang w:val="el-GR"/>
        </w:rPr>
        <w:t>παραμείνετε για λίγο</w:t>
      </w:r>
      <w:r w:rsidRPr="00D42EC6">
        <w:rPr>
          <w:rStyle w:val="rynqvb"/>
          <w:lang w:val="el-GR"/>
        </w:rPr>
        <w:t xml:space="preserve"> </w:t>
      </w:r>
      <w:r w:rsidR="00BD5A10" w:rsidRPr="00D42EC6">
        <w:rPr>
          <w:rStyle w:val="rynqvb"/>
          <w:lang w:val="el-GR"/>
        </w:rPr>
        <w:t xml:space="preserve">χρόνο </w:t>
      </w:r>
      <w:r w:rsidRPr="00D42EC6">
        <w:rPr>
          <w:rStyle w:val="rynqvb"/>
          <w:lang w:val="el-GR"/>
        </w:rPr>
        <w:t xml:space="preserve">με το αγαπημένο σας πρόσωπο και θα σας μιλήσει για το ποιος θα είναι ο </w:t>
      </w:r>
      <w:r w:rsidR="00BD5A10" w:rsidRPr="00D42EC6">
        <w:rPr>
          <w:rStyle w:val="rynqvb"/>
          <w:lang w:val="el-GR"/>
        </w:rPr>
        <w:t>υπεύθυνος πλησιέστερος</w:t>
      </w:r>
      <w:r w:rsidRPr="00D42EC6">
        <w:rPr>
          <w:rStyle w:val="rynqvb"/>
          <w:lang w:val="el-GR"/>
        </w:rPr>
        <w:t xml:space="preserve"> συγγενής.</w:t>
      </w:r>
      <w:r w:rsidRPr="00D42EC6">
        <w:rPr>
          <w:rStyle w:val="hwtze"/>
          <w:lang w:val="el-GR"/>
        </w:rPr>
        <w:t xml:space="preserve"> </w:t>
      </w:r>
      <w:r w:rsidRPr="00D42EC6">
        <w:rPr>
          <w:rStyle w:val="rynqvb"/>
          <w:lang w:val="el-GR"/>
        </w:rPr>
        <w:t>Οποιαδήποτε επικοινωνία σχετικά με τη</w:t>
      </w:r>
      <w:r w:rsidR="00BD5A10" w:rsidRPr="00D42EC6">
        <w:rPr>
          <w:rStyle w:val="rynqvb"/>
          <w:lang w:val="el-GR"/>
        </w:rPr>
        <w:t xml:space="preserve">ν ιατροδικαστική </w:t>
      </w:r>
      <w:r w:rsidRPr="00D42EC6">
        <w:rPr>
          <w:rStyle w:val="rynqvb"/>
          <w:lang w:val="el-GR"/>
        </w:rPr>
        <w:t xml:space="preserve">έρευνα θα γίνεται </w:t>
      </w:r>
      <w:r w:rsidR="00A65FE1">
        <w:rPr>
          <w:rStyle w:val="rynqvb"/>
          <w:lang w:val="el-GR"/>
        </w:rPr>
        <w:t xml:space="preserve">μέσω </w:t>
      </w:r>
      <w:r w:rsidRPr="00D42EC6">
        <w:rPr>
          <w:rStyle w:val="rynqvb"/>
          <w:lang w:val="el-GR"/>
        </w:rPr>
        <w:t>αυτού του ατόμου ή του εκπροσώπου που έχει επιλέξει.</w:t>
      </w:r>
    </w:p>
    <w:p w14:paraId="69FC9D26" w14:textId="1B00639E" w:rsidR="00160B71" w:rsidRPr="00D42EC6" w:rsidRDefault="00BD5A10" w:rsidP="00160B71">
      <w:pPr>
        <w:pStyle w:val="Heading2"/>
        <w:rPr>
          <w:lang w:val="el-GR"/>
        </w:rPr>
      </w:pPr>
      <w:r w:rsidRPr="00D42EC6">
        <w:rPr>
          <w:rStyle w:val="rynqvb"/>
          <w:lang w:val="el-GR"/>
        </w:rPr>
        <w:t>Υπεύθυνος πλησιέστερος συγγενής</w:t>
      </w:r>
    </w:p>
    <w:p w14:paraId="4CE0C3EA" w14:textId="50CC32D7" w:rsidR="00160B71" w:rsidRPr="00D42EC6" w:rsidRDefault="00D336BD" w:rsidP="00C61788">
      <w:pPr>
        <w:rPr>
          <w:lang w:val="el-GR"/>
        </w:rPr>
      </w:pPr>
      <w:r w:rsidRPr="00D42EC6">
        <w:rPr>
          <w:rStyle w:val="rynqvb"/>
          <w:lang w:val="el-GR"/>
        </w:rPr>
        <w:t>Υ</w:t>
      </w:r>
      <w:r w:rsidR="00263020" w:rsidRPr="00D42EC6">
        <w:rPr>
          <w:rStyle w:val="rynqvb"/>
          <w:lang w:val="el-GR"/>
        </w:rPr>
        <w:t>πεύθυνος πλησιέστερος συγγενής συνήθως είναι ο/η σύζυγος ή οικιακός σύντροφος του ατόμου.</w:t>
      </w:r>
      <w:r w:rsidR="00263020" w:rsidRPr="00D42EC6">
        <w:rPr>
          <w:rStyle w:val="hwtze"/>
          <w:lang w:val="el-GR"/>
        </w:rPr>
        <w:t xml:space="preserve"> </w:t>
      </w:r>
      <w:r w:rsidR="00263020" w:rsidRPr="00D42EC6">
        <w:rPr>
          <w:rStyle w:val="rynqvb"/>
          <w:lang w:val="el-GR"/>
        </w:rPr>
        <w:t>Αν το άτομο δεν έχει σύντροφο ή δεν είναι διαθέσιμος/η, τότε ο υπεύθυνος πλησιέστερος συγγενής θα είναι (σύμφωνα με την παρακάτω σειρά):</w:t>
      </w:r>
    </w:p>
    <w:p w14:paraId="64C0F0F9" w14:textId="65184A32" w:rsidR="00160B71" w:rsidRPr="001A57F7" w:rsidRDefault="00DC3425" w:rsidP="00A65FE1">
      <w:pPr>
        <w:pStyle w:val="ListParagraph"/>
        <w:numPr>
          <w:ilvl w:val="0"/>
          <w:numId w:val="25"/>
        </w:numPr>
        <w:spacing w:before="100" w:beforeAutospacing="1" w:after="100" w:afterAutospacing="1" w:line="360" w:lineRule="auto"/>
        <w:ind w:left="1418" w:hanging="425"/>
        <w:rPr>
          <w:lang w:val="el-GR"/>
        </w:rPr>
      </w:pPr>
      <w:r w:rsidRPr="001A57F7">
        <w:rPr>
          <w:lang w:val="el-GR"/>
        </w:rPr>
        <w:t xml:space="preserve">ένας </w:t>
      </w:r>
      <w:r w:rsidR="00263020" w:rsidRPr="001A57F7">
        <w:rPr>
          <w:rStyle w:val="rynqvb"/>
          <w:lang w:val="el-GR"/>
        </w:rPr>
        <w:t>ενήλικ</w:t>
      </w:r>
      <w:r w:rsidRPr="001A57F7">
        <w:rPr>
          <w:rStyle w:val="rynqvb"/>
          <w:lang w:val="el-GR"/>
        </w:rPr>
        <w:t>α</w:t>
      </w:r>
      <w:r w:rsidR="00263020" w:rsidRPr="001A57F7">
        <w:rPr>
          <w:rStyle w:val="rynqvb"/>
          <w:lang w:val="el-GR"/>
        </w:rPr>
        <w:t>ς γιος ή κόρη (18 ετών και άνω)</w:t>
      </w:r>
    </w:p>
    <w:p w14:paraId="0CFD32FB" w14:textId="6FE34D7B" w:rsidR="00160B71" w:rsidRPr="001A57F7" w:rsidRDefault="00DC3425" w:rsidP="00A65FE1">
      <w:pPr>
        <w:pStyle w:val="ListParagraph"/>
        <w:numPr>
          <w:ilvl w:val="0"/>
          <w:numId w:val="25"/>
        </w:numPr>
        <w:spacing w:before="100" w:beforeAutospacing="1" w:after="100" w:afterAutospacing="1" w:line="360" w:lineRule="auto"/>
        <w:ind w:left="1418" w:hanging="425"/>
        <w:rPr>
          <w:lang w:val="el-GR"/>
        </w:rPr>
      </w:pPr>
      <w:r w:rsidRPr="001A57F7">
        <w:rPr>
          <w:lang w:val="el-GR"/>
        </w:rPr>
        <w:t xml:space="preserve">ένας </w:t>
      </w:r>
      <w:r w:rsidR="00263020" w:rsidRPr="001A57F7">
        <w:rPr>
          <w:lang w:val="el-GR"/>
        </w:rPr>
        <w:t>γονέας</w:t>
      </w:r>
    </w:p>
    <w:p w14:paraId="63B88EEB" w14:textId="7E206868" w:rsidR="00160B71" w:rsidRPr="001A57F7" w:rsidRDefault="00DC3425" w:rsidP="00A65FE1">
      <w:pPr>
        <w:pStyle w:val="ListParagraph"/>
        <w:numPr>
          <w:ilvl w:val="0"/>
          <w:numId w:val="25"/>
        </w:numPr>
        <w:spacing w:before="100" w:beforeAutospacing="1" w:after="100" w:afterAutospacing="1" w:line="360" w:lineRule="auto"/>
        <w:ind w:left="1418" w:hanging="425"/>
        <w:rPr>
          <w:lang w:val="el-GR"/>
        </w:rPr>
      </w:pPr>
      <w:r w:rsidRPr="001A57F7">
        <w:rPr>
          <w:lang w:val="el-GR"/>
        </w:rPr>
        <w:t xml:space="preserve">ένας </w:t>
      </w:r>
      <w:r w:rsidR="008039DB" w:rsidRPr="001A57F7">
        <w:rPr>
          <w:lang w:val="el-GR"/>
        </w:rPr>
        <w:t>ε</w:t>
      </w:r>
      <w:r w:rsidR="008039DB" w:rsidRPr="001A57F7">
        <w:rPr>
          <w:rStyle w:val="rynqvb"/>
          <w:lang w:val="el-GR"/>
        </w:rPr>
        <w:t>νήλικ</w:t>
      </w:r>
      <w:r w:rsidRPr="001A57F7">
        <w:rPr>
          <w:rStyle w:val="rynqvb"/>
          <w:lang w:val="el-GR"/>
        </w:rPr>
        <w:t>α</w:t>
      </w:r>
      <w:r w:rsidR="008039DB" w:rsidRPr="001A57F7">
        <w:rPr>
          <w:rStyle w:val="rynqvb"/>
          <w:lang w:val="el-GR"/>
        </w:rPr>
        <w:t>ς αδελφός ή αδελφή (18 ετών και άνω)</w:t>
      </w:r>
    </w:p>
    <w:p w14:paraId="1E1365AD" w14:textId="3C526062" w:rsidR="00160B71" w:rsidRPr="001A57F7" w:rsidRDefault="008039DB" w:rsidP="00A65FE1">
      <w:pPr>
        <w:pStyle w:val="ListParagraph"/>
        <w:numPr>
          <w:ilvl w:val="0"/>
          <w:numId w:val="25"/>
        </w:numPr>
        <w:spacing w:before="100" w:beforeAutospacing="1" w:after="100" w:afterAutospacing="1" w:line="360" w:lineRule="auto"/>
        <w:ind w:left="1418" w:hanging="425"/>
        <w:rPr>
          <w:lang w:val="el-GR"/>
        </w:rPr>
      </w:pPr>
      <w:r w:rsidRPr="001A57F7">
        <w:rPr>
          <w:lang w:val="el-GR"/>
        </w:rPr>
        <w:t xml:space="preserve">ένα </w:t>
      </w:r>
      <w:r w:rsidRPr="001A57F7">
        <w:rPr>
          <w:rStyle w:val="rynqvb"/>
          <w:lang w:val="el-GR"/>
        </w:rPr>
        <w:t>άτομο που αναγράφεται στη διαθήκη ως εκτελεστής</w:t>
      </w:r>
    </w:p>
    <w:p w14:paraId="028F1692" w14:textId="3F485A28" w:rsidR="00160B71" w:rsidRPr="001A57F7" w:rsidRDefault="008039DB" w:rsidP="00A65FE1">
      <w:pPr>
        <w:pStyle w:val="ListParagraph"/>
        <w:numPr>
          <w:ilvl w:val="0"/>
          <w:numId w:val="25"/>
        </w:numPr>
        <w:spacing w:before="100" w:beforeAutospacing="1" w:after="100" w:afterAutospacing="1"/>
        <w:ind w:left="1417" w:hanging="425"/>
        <w:rPr>
          <w:lang w:val="el-GR"/>
        </w:rPr>
      </w:pPr>
      <w:r w:rsidRPr="001A57F7">
        <w:rPr>
          <w:rStyle w:val="rynqvb"/>
          <w:lang w:val="el-GR"/>
        </w:rPr>
        <w:lastRenderedPageBreak/>
        <w:t xml:space="preserve">ένα άτομο που, λίγο πριν τον θάνατο, ήταν προσωπικός εκπρόσωπος του ατόμου που </w:t>
      </w:r>
      <w:r w:rsidR="007A16BB" w:rsidRPr="001A57F7">
        <w:rPr>
          <w:rStyle w:val="rynqvb"/>
          <w:lang w:val="el-GR"/>
        </w:rPr>
        <w:t>πέθανε</w:t>
      </w:r>
    </w:p>
    <w:p w14:paraId="29BCF26E" w14:textId="55B7801B" w:rsidR="00160B71" w:rsidRPr="001A57F7" w:rsidRDefault="007A16BB" w:rsidP="00A65FE1">
      <w:pPr>
        <w:pStyle w:val="ListParagraph"/>
        <w:numPr>
          <w:ilvl w:val="0"/>
          <w:numId w:val="25"/>
        </w:numPr>
        <w:spacing w:before="0" w:after="0"/>
        <w:ind w:left="1417" w:hanging="425"/>
        <w:rPr>
          <w:lang w:val="el-GR"/>
        </w:rPr>
      </w:pPr>
      <w:r w:rsidRPr="001A57F7">
        <w:rPr>
          <w:rStyle w:val="rynqvb"/>
          <w:lang w:val="el-GR"/>
        </w:rPr>
        <w:t>ένα άτομο που ο ιατροδικαστής αποφασίζει να είναι ο υπεύθυνος πλησιέστερος συγγενής λόγω της στενής σχέσης του με το άτομο που πέθανε λίγο πριν τον θάνατό του.</w:t>
      </w:r>
    </w:p>
    <w:p w14:paraId="1D705B72" w14:textId="1026A6CD" w:rsidR="00160B71" w:rsidRPr="00D42EC6" w:rsidRDefault="007A16BB" w:rsidP="00160B71">
      <w:pPr>
        <w:pStyle w:val="Heading2"/>
        <w:rPr>
          <w:lang w:val="el-GR"/>
        </w:rPr>
      </w:pPr>
      <w:r w:rsidRPr="00D42EC6">
        <w:rPr>
          <w:lang w:val="el-GR"/>
        </w:rPr>
        <w:t xml:space="preserve">Ταυτοποίηση </w:t>
      </w:r>
    </w:p>
    <w:p w14:paraId="23CA8853" w14:textId="35D9AFFC" w:rsidR="00160B71" w:rsidRPr="00D42EC6" w:rsidRDefault="0057698A" w:rsidP="00C61788">
      <w:pPr>
        <w:rPr>
          <w:lang w:val="el-GR"/>
        </w:rPr>
      </w:pPr>
      <w:r w:rsidRPr="00D42EC6">
        <w:rPr>
          <w:rStyle w:val="rynqvb"/>
          <w:lang w:val="el-GR"/>
        </w:rPr>
        <w:t>Ο ιατροδικαστής πρέπει να επιβεβαιώσει την ταυτότητα του ατόμου που πέθανε.</w:t>
      </w:r>
      <w:r w:rsidRPr="00D42EC6">
        <w:rPr>
          <w:rStyle w:val="hwtze"/>
          <w:lang w:val="el-GR"/>
        </w:rPr>
        <w:t xml:space="preserve"> </w:t>
      </w:r>
      <w:r w:rsidRPr="00D42EC6">
        <w:rPr>
          <w:rStyle w:val="rynqvb"/>
          <w:lang w:val="el-GR"/>
        </w:rPr>
        <w:t>Αυτό μπορεί να περιλαμβάνει οπτικές ή ιατρικές και επιστημονικές μεθόδους ταυτοποίησης.</w:t>
      </w:r>
    </w:p>
    <w:p w14:paraId="4858407A" w14:textId="0C523BE7" w:rsidR="00160B71" w:rsidRPr="00D42EC6" w:rsidRDefault="00432350" w:rsidP="00C61788">
      <w:pPr>
        <w:rPr>
          <w:lang w:val="el-GR"/>
        </w:rPr>
      </w:pPr>
      <w:r w:rsidRPr="00D42EC6">
        <w:rPr>
          <w:rStyle w:val="rynqvb"/>
          <w:lang w:val="el-GR"/>
        </w:rPr>
        <w:t xml:space="preserve">Αν απαιτείται οπτική ταυτοποίηση, μπορεί να σας ζητηθεί να έρθετε στο </w:t>
      </w:r>
      <w:r w:rsidR="00DC3425" w:rsidRPr="00D42EC6">
        <w:rPr>
          <w:rStyle w:val="rynqvb"/>
          <w:lang w:val="el-GR"/>
        </w:rPr>
        <w:t>Κέντρο Ιατροδικαστικών Υπηρεσιών</w:t>
      </w:r>
      <w:r w:rsidR="00DC3425" w:rsidRPr="00D42EC6">
        <w:rPr>
          <w:lang w:val="el-GR"/>
        </w:rPr>
        <w:t xml:space="preserve"> (</w:t>
      </w:r>
      <w:r w:rsidR="00C43B9B" w:rsidRPr="00D42EC6">
        <w:t>Coronial</w:t>
      </w:r>
      <w:r w:rsidR="00C43B9B" w:rsidRPr="00D42EC6">
        <w:rPr>
          <w:lang w:val="el-GR"/>
        </w:rPr>
        <w:t xml:space="preserve"> </w:t>
      </w:r>
      <w:r w:rsidR="00C43B9B" w:rsidRPr="00D42EC6">
        <w:t>Services</w:t>
      </w:r>
      <w:r w:rsidR="00C43B9B" w:rsidRPr="00D42EC6">
        <w:rPr>
          <w:lang w:val="el-GR"/>
        </w:rPr>
        <w:t xml:space="preserve"> </w:t>
      </w:r>
      <w:r w:rsidR="00C43B9B" w:rsidRPr="00D42EC6">
        <w:t>Centre</w:t>
      </w:r>
      <w:r w:rsidR="00C43B9B" w:rsidRPr="00D42EC6">
        <w:rPr>
          <w:rStyle w:val="rynqvb"/>
          <w:lang w:val="el-GR"/>
        </w:rPr>
        <w:t xml:space="preserve">) </w:t>
      </w:r>
      <w:r w:rsidRPr="00D42EC6">
        <w:rPr>
          <w:rStyle w:val="rynqvb"/>
          <w:lang w:val="el-GR"/>
        </w:rPr>
        <w:t>για να αναγνωρίσετε το αγαπημένο σας πρόσωπο.</w:t>
      </w:r>
      <w:r w:rsidRPr="00D42EC6">
        <w:rPr>
          <w:rStyle w:val="hwtze"/>
          <w:lang w:val="el-GR"/>
        </w:rPr>
        <w:t xml:space="preserve"> </w:t>
      </w:r>
      <w:r w:rsidRPr="00D42EC6">
        <w:rPr>
          <w:rStyle w:val="rynqvb"/>
          <w:lang w:val="el-GR"/>
        </w:rPr>
        <w:t xml:space="preserve">Για να αναγνωρίσετε </w:t>
      </w:r>
      <w:r w:rsidR="00B83B74" w:rsidRPr="00D42EC6">
        <w:rPr>
          <w:rStyle w:val="rynqvb"/>
          <w:lang w:val="el-GR"/>
        </w:rPr>
        <w:t>το</w:t>
      </w:r>
      <w:r w:rsidRPr="00D42EC6">
        <w:rPr>
          <w:rStyle w:val="rynqvb"/>
          <w:lang w:val="el-GR"/>
        </w:rPr>
        <w:t xml:space="preserve"> αγαπημένο σας πρόσωπο, πρέπει να είστε μέλος της οικογένειας ή κάποιος που γνώριζε καλά το άτομο </w:t>
      </w:r>
      <w:r w:rsidR="00CB010B" w:rsidRPr="00D42EC6">
        <w:rPr>
          <w:rStyle w:val="rynqvb"/>
          <w:lang w:val="el-GR"/>
        </w:rPr>
        <w:t>κατά το χρόνο</w:t>
      </w:r>
      <w:r w:rsidRPr="00D42EC6">
        <w:rPr>
          <w:rStyle w:val="rynqvb"/>
          <w:lang w:val="el-GR"/>
        </w:rPr>
        <w:t xml:space="preserve"> του θανάτου του.</w:t>
      </w:r>
      <w:r w:rsidRPr="00D42EC6">
        <w:rPr>
          <w:rStyle w:val="hwtze"/>
          <w:lang w:val="el-GR"/>
        </w:rPr>
        <w:t xml:space="preserve"> </w:t>
      </w:r>
      <w:r w:rsidRPr="00D42EC6">
        <w:rPr>
          <w:rStyle w:val="rynqvb"/>
          <w:lang w:val="el-GR"/>
        </w:rPr>
        <w:t xml:space="preserve">Το προσωπικό </w:t>
      </w:r>
      <w:r w:rsidR="00CB010B" w:rsidRPr="00D42EC6">
        <w:rPr>
          <w:rStyle w:val="rynqvb"/>
          <w:lang w:val="el-GR"/>
        </w:rPr>
        <w:t>του</w:t>
      </w:r>
      <w:r w:rsidRPr="00D42EC6">
        <w:rPr>
          <w:rStyle w:val="rynqvb"/>
          <w:lang w:val="el-GR"/>
        </w:rPr>
        <w:t xml:space="preserve"> CA&amp;E θα </w:t>
      </w:r>
      <w:r w:rsidR="00CB010B" w:rsidRPr="00D42EC6">
        <w:rPr>
          <w:rStyle w:val="rynqvb"/>
          <w:lang w:val="el-GR"/>
        </w:rPr>
        <w:t>κανονίσει</w:t>
      </w:r>
      <w:r w:rsidRPr="00D42EC6">
        <w:rPr>
          <w:rStyle w:val="rynqvb"/>
          <w:lang w:val="el-GR"/>
        </w:rPr>
        <w:t xml:space="preserve"> ένα ραντεβού </w:t>
      </w:r>
      <w:r w:rsidR="00CB010B" w:rsidRPr="00D42EC6">
        <w:rPr>
          <w:rStyle w:val="rynqvb"/>
          <w:lang w:val="el-GR"/>
        </w:rPr>
        <w:t>για να δείτε το νεκρό</w:t>
      </w:r>
      <w:r w:rsidRPr="00D42EC6">
        <w:rPr>
          <w:rStyle w:val="rynqvb"/>
          <w:lang w:val="el-GR"/>
        </w:rPr>
        <w:t xml:space="preserve"> κατά τις </w:t>
      </w:r>
      <w:r w:rsidR="00CB010B" w:rsidRPr="00D42EC6">
        <w:rPr>
          <w:rStyle w:val="rynqvb"/>
          <w:lang w:val="el-GR"/>
        </w:rPr>
        <w:t xml:space="preserve">εργάσιμες </w:t>
      </w:r>
      <w:r w:rsidRPr="00D42EC6">
        <w:rPr>
          <w:rStyle w:val="rynqvb"/>
          <w:lang w:val="el-GR"/>
        </w:rPr>
        <w:t>ώρες.</w:t>
      </w:r>
    </w:p>
    <w:p w14:paraId="7D197844" w14:textId="49D0D047" w:rsidR="00160B71" w:rsidRPr="00D42EC6" w:rsidRDefault="00473472" w:rsidP="00C61788">
      <w:pPr>
        <w:rPr>
          <w:lang w:val="el-GR"/>
        </w:rPr>
      </w:pPr>
      <w:r w:rsidRPr="00D42EC6">
        <w:rPr>
          <w:rStyle w:val="rynqvb"/>
          <w:lang w:val="el-GR"/>
        </w:rPr>
        <w:t>Στις ιατρικές ή επιστημονικές μεθόδους ταυτοποίησης περιλαμβάνονται η χρήση οδοντιατρικών αρχείων, δακτυλικών αποτυπωμάτων ή συγκρίσεις DNA.</w:t>
      </w:r>
      <w:r w:rsidRPr="00D42EC6">
        <w:rPr>
          <w:rStyle w:val="hwtze"/>
          <w:lang w:val="el-GR"/>
        </w:rPr>
        <w:t xml:space="preserve"> </w:t>
      </w:r>
      <w:r w:rsidRPr="00D42EC6">
        <w:rPr>
          <w:rStyle w:val="rynqvb"/>
          <w:lang w:val="el-GR"/>
        </w:rPr>
        <w:t>Ο ιατροδικαστής θα αποφασίσει την καταλληλότερη μέθοδο ταυτοποίησης και το προσωπικό CA&amp;E θα σας ενημερώσει για τη διαδικασία που θα χρησιμοποιηθεί.</w:t>
      </w:r>
    </w:p>
    <w:p w14:paraId="78940201" w14:textId="6AD318F2" w:rsidR="00160B71" w:rsidRPr="00D42EC6" w:rsidRDefault="00473472" w:rsidP="00160B71">
      <w:pPr>
        <w:pStyle w:val="Heading2"/>
        <w:rPr>
          <w:lang w:val="el-GR"/>
        </w:rPr>
      </w:pPr>
      <w:r w:rsidRPr="00D42EC6">
        <w:rPr>
          <w:lang w:val="el-GR"/>
        </w:rPr>
        <w:t xml:space="preserve">Ιατρικές </w:t>
      </w:r>
      <w:r w:rsidR="002E2119" w:rsidRPr="00D42EC6">
        <w:rPr>
          <w:lang w:val="el-GR"/>
        </w:rPr>
        <w:t xml:space="preserve">εξετάσεις </w:t>
      </w:r>
    </w:p>
    <w:p w14:paraId="5E0D29EF" w14:textId="3F70DDFF" w:rsidR="00160B71" w:rsidRPr="00D42EC6" w:rsidRDefault="002E2119" w:rsidP="00C61788">
      <w:pPr>
        <w:rPr>
          <w:lang w:val="el-GR"/>
        </w:rPr>
      </w:pPr>
      <w:r w:rsidRPr="00D42EC6">
        <w:rPr>
          <w:rStyle w:val="rynqvb"/>
          <w:lang w:val="el-GR"/>
        </w:rPr>
        <w:t>Διενεργούνται ιατρικές εξετάσεις για να βοηθήσουν τον ιατροδικαστή να προσδιορίσει την αιτία του θανάτου ενός ατόμου.</w:t>
      </w:r>
      <w:r w:rsidRPr="00D42EC6">
        <w:rPr>
          <w:rStyle w:val="hwtze"/>
          <w:lang w:val="el-GR"/>
        </w:rPr>
        <w:t xml:space="preserve"> </w:t>
      </w:r>
      <w:r w:rsidRPr="00D42EC6">
        <w:rPr>
          <w:rStyle w:val="rynqvb"/>
          <w:lang w:val="el-GR"/>
        </w:rPr>
        <w:t>Ακόμα κι αν φαίνεται προφανές, είναι πολύ σημαντικό για τον ιατροδικαστή να μπορέσει να βρει τι ακριβώς συνέβη.</w:t>
      </w:r>
    </w:p>
    <w:p w14:paraId="5E17227E" w14:textId="06661513" w:rsidR="00160B71" w:rsidRPr="00D42EC6" w:rsidRDefault="00A36175" w:rsidP="00C61788">
      <w:pPr>
        <w:rPr>
          <w:b/>
          <w:bCs/>
          <w:lang w:val="el-GR"/>
        </w:rPr>
      </w:pPr>
      <w:r w:rsidRPr="00D42EC6">
        <w:rPr>
          <w:rStyle w:val="rynqvb"/>
          <w:b/>
          <w:bCs/>
          <w:lang w:val="el-GR"/>
        </w:rPr>
        <w:t>Προκαταρκτική εξέταση</w:t>
      </w:r>
    </w:p>
    <w:p w14:paraId="18B8FE62" w14:textId="2FE863EE" w:rsidR="007161B5" w:rsidRPr="00D42EC6" w:rsidRDefault="00066C9E" w:rsidP="00C61788">
      <w:pPr>
        <w:rPr>
          <w:lang w:val="el-GR"/>
        </w:rPr>
      </w:pPr>
      <w:r w:rsidRPr="00D42EC6">
        <w:rPr>
          <w:rStyle w:val="rynqvb"/>
          <w:lang w:val="el-GR"/>
        </w:rPr>
        <w:t>Όταν</w:t>
      </w:r>
      <w:r w:rsidR="00A36175" w:rsidRPr="00D42EC6">
        <w:rPr>
          <w:rStyle w:val="rynqvb"/>
          <w:lang w:val="el-GR"/>
        </w:rPr>
        <w:t xml:space="preserve"> το αγαπημένο σας πρόσωπο τεθεί υπό τη</w:t>
      </w:r>
      <w:r w:rsidR="00B83B74" w:rsidRPr="00D42EC6">
        <w:rPr>
          <w:rStyle w:val="rynqvb"/>
          <w:lang w:val="el-GR"/>
        </w:rPr>
        <w:t>ν</w:t>
      </w:r>
      <w:r w:rsidR="00A36175" w:rsidRPr="00D42EC6">
        <w:rPr>
          <w:rStyle w:val="rynqvb"/>
          <w:lang w:val="el-GR"/>
        </w:rPr>
        <w:t xml:space="preserve"> φροντίδα του CA&amp;E, ένας ιατροδικαστής θα εξετάσει</w:t>
      </w:r>
      <w:r w:rsidRPr="00D42EC6">
        <w:rPr>
          <w:rStyle w:val="rynqvb"/>
          <w:lang w:val="el-GR"/>
        </w:rPr>
        <w:t xml:space="preserve"> το σώμα.</w:t>
      </w:r>
      <w:r w:rsidR="00A36175" w:rsidRPr="00D42EC6">
        <w:rPr>
          <w:rStyle w:val="hwtze"/>
          <w:lang w:val="el-GR"/>
        </w:rPr>
        <w:t xml:space="preserve"> </w:t>
      </w:r>
      <w:r w:rsidR="00A36175" w:rsidRPr="00D42EC6">
        <w:rPr>
          <w:rStyle w:val="rynqvb"/>
          <w:lang w:val="el-GR"/>
        </w:rPr>
        <w:t>Αυτή η προκαταρκτική εξέταση είναι ελάχιστα επεμβατική.</w:t>
      </w:r>
      <w:r w:rsidR="00A36175" w:rsidRPr="00D42EC6">
        <w:rPr>
          <w:rStyle w:val="hwtze"/>
          <w:lang w:val="el-GR"/>
        </w:rPr>
        <w:t xml:space="preserve"> </w:t>
      </w:r>
      <w:r w:rsidR="00A36175" w:rsidRPr="00D42EC6">
        <w:rPr>
          <w:rStyle w:val="rynqvb"/>
          <w:lang w:val="el-GR"/>
        </w:rPr>
        <w:t xml:space="preserve">Το προσωπικό </w:t>
      </w:r>
      <w:r w:rsidRPr="00D42EC6">
        <w:rPr>
          <w:rStyle w:val="rynqvb"/>
          <w:lang w:val="el-GR"/>
        </w:rPr>
        <w:t>του</w:t>
      </w:r>
      <w:r w:rsidR="00A36175" w:rsidRPr="00D42EC6">
        <w:rPr>
          <w:rStyle w:val="rynqvb"/>
          <w:lang w:val="el-GR"/>
        </w:rPr>
        <w:t xml:space="preserve"> CA&amp;E συνεργάζεται στενά με τον ιατροδικαστή και μπορεί να απαντήσει σε οποιεσδήποτε ερωτήσεις έχετε.</w:t>
      </w:r>
      <w:r w:rsidR="00A36175" w:rsidRPr="00D42EC6">
        <w:rPr>
          <w:rStyle w:val="hwtze"/>
          <w:lang w:val="el-GR"/>
        </w:rPr>
        <w:t xml:space="preserve"> </w:t>
      </w:r>
      <w:r w:rsidR="00A36175" w:rsidRPr="00D42EC6">
        <w:rPr>
          <w:rStyle w:val="rynqvb"/>
          <w:lang w:val="el-GR"/>
        </w:rPr>
        <w:t xml:space="preserve">Το προσωπικό </w:t>
      </w:r>
      <w:r w:rsidR="00421EB2" w:rsidRPr="00D42EC6">
        <w:rPr>
          <w:rStyle w:val="rynqvb"/>
          <w:lang w:val="el-GR"/>
        </w:rPr>
        <w:t>του</w:t>
      </w:r>
      <w:r w:rsidR="00A36175" w:rsidRPr="00D42EC6">
        <w:rPr>
          <w:rStyle w:val="rynqvb"/>
          <w:lang w:val="el-GR"/>
        </w:rPr>
        <w:t xml:space="preserve"> CA&amp;E μπορεί να σας ζητήσει βοήθεια για να </w:t>
      </w:r>
      <w:r w:rsidR="00421EB2" w:rsidRPr="00D42EC6">
        <w:rPr>
          <w:rStyle w:val="rynqvb"/>
          <w:lang w:val="el-GR"/>
        </w:rPr>
        <w:t>πάρει</w:t>
      </w:r>
      <w:r w:rsidR="00A36175" w:rsidRPr="00D42EC6">
        <w:rPr>
          <w:rStyle w:val="rynqvb"/>
          <w:lang w:val="el-GR"/>
        </w:rPr>
        <w:t xml:space="preserve"> ιατρικά αρχεία ή άλλες πληροφορίες του αγαπημένου σας προσώπου.</w:t>
      </w:r>
      <w:r w:rsidR="00A36175" w:rsidRPr="00D42EC6">
        <w:rPr>
          <w:rStyle w:val="hwtze"/>
          <w:lang w:val="el-GR"/>
        </w:rPr>
        <w:t xml:space="preserve"> </w:t>
      </w:r>
      <w:r w:rsidR="00A36175" w:rsidRPr="00D42EC6">
        <w:rPr>
          <w:rStyle w:val="rynqvb"/>
          <w:lang w:val="el-GR"/>
        </w:rPr>
        <w:t>Μπορεί επίσης να χρειαστεί να σας μιλήσ</w:t>
      </w:r>
      <w:r w:rsidR="003C31EE" w:rsidRPr="00D42EC6">
        <w:rPr>
          <w:rStyle w:val="rynqvb"/>
          <w:lang w:val="el-GR"/>
        </w:rPr>
        <w:t>ει</w:t>
      </w:r>
      <w:r w:rsidR="00A36175" w:rsidRPr="00D42EC6">
        <w:rPr>
          <w:rStyle w:val="rynqvb"/>
          <w:lang w:val="el-GR"/>
        </w:rPr>
        <w:t xml:space="preserve"> για τις συνθήκες του θανάτου.</w:t>
      </w:r>
      <w:r w:rsidR="00A36175" w:rsidRPr="00D42EC6">
        <w:rPr>
          <w:rStyle w:val="hwtze"/>
          <w:lang w:val="el-GR"/>
        </w:rPr>
        <w:t xml:space="preserve"> </w:t>
      </w:r>
      <w:r w:rsidR="00A36175" w:rsidRPr="00D42EC6">
        <w:rPr>
          <w:rStyle w:val="rynqvb"/>
          <w:lang w:val="el-GR"/>
        </w:rPr>
        <w:t>Η αστυνομία μπορεί επίσης να επικοινωνήσει μαζί σας για να συζητήσει το</w:t>
      </w:r>
      <w:r w:rsidR="00421EB2" w:rsidRPr="00D42EC6">
        <w:rPr>
          <w:rStyle w:val="rynqvb"/>
          <w:lang w:val="el-GR"/>
        </w:rPr>
        <w:t>ν</w:t>
      </w:r>
      <w:r w:rsidR="00A36175" w:rsidRPr="00D42EC6">
        <w:rPr>
          <w:rStyle w:val="rynqvb"/>
          <w:lang w:val="el-GR"/>
        </w:rPr>
        <w:t xml:space="preserve"> θάνατο.</w:t>
      </w:r>
      <w:r w:rsidR="00A36175" w:rsidRPr="00D42EC6">
        <w:rPr>
          <w:rStyle w:val="hwtze"/>
          <w:lang w:val="el-GR"/>
        </w:rPr>
        <w:t xml:space="preserve"> </w:t>
      </w:r>
      <w:r w:rsidR="00A36175" w:rsidRPr="00D42EC6">
        <w:rPr>
          <w:rStyle w:val="rynqvb"/>
          <w:lang w:val="el-GR"/>
        </w:rPr>
        <w:t>Αυτό βοηθά</w:t>
      </w:r>
      <w:r w:rsidR="00421EB2" w:rsidRPr="00D42EC6">
        <w:rPr>
          <w:rStyle w:val="rynqvb"/>
          <w:lang w:val="el-GR"/>
        </w:rPr>
        <w:t>ει</w:t>
      </w:r>
      <w:r w:rsidR="00A36175" w:rsidRPr="00D42EC6">
        <w:rPr>
          <w:rStyle w:val="rynqvb"/>
          <w:lang w:val="el-GR"/>
        </w:rPr>
        <w:t xml:space="preserve"> τον ιατροδικαστή να συγκεντρώσει όσο το δυνατόν περισσότερα στοιχεία </w:t>
      </w:r>
      <w:r w:rsidR="003C31EE" w:rsidRPr="00D42EC6">
        <w:rPr>
          <w:rStyle w:val="rynqvb"/>
          <w:lang w:val="el-GR"/>
        </w:rPr>
        <w:t>που αφορούν</w:t>
      </w:r>
      <w:r w:rsidR="00A36175" w:rsidRPr="00D42EC6">
        <w:rPr>
          <w:rStyle w:val="rynqvb"/>
          <w:lang w:val="el-GR"/>
        </w:rPr>
        <w:t xml:space="preserve"> τον θάνατο.</w:t>
      </w:r>
    </w:p>
    <w:p w14:paraId="03F5D061" w14:textId="460BFC58" w:rsidR="007161B5" w:rsidRPr="00D42EC6" w:rsidRDefault="00A972E4" w:rsidP="00C61788">
      <w:pPr>
        <w:rPr>
          <w:b/>
          <w:bCs/>
          <w:lang w:val="el-GR"/>
        </w:rPr>
      </w:pPr>
      <w:r w:rsidRPr="00D42EC6">
        <w:rPr>
          <w:b/>
          <w:bCs/>
          <w:lang w:val="el-GR"/>
        </w:rPr>
        <w:t>Νεκροψία</w:t>
      </w:r>
    </w:p>
    <w:p w14:paraId="47A4A1B6" w14:textId="54DC99EE" w:rsidR="007161B5" w:rsidRPr="00D42EC6" w:rsidRDefault="00421EB2" w:rsidP="00C61788">
      <w:pPr>
        <w:rPr>
          <w:lang w:val="el-GR"/>
        </w:rPr>
      </w:pPr>
      <w:r w:rsidRPr="00D42EC6">
        <w:rPr>
          <w:rStyle w:val="rynqvb"/>
          <w:lang w:val="el-GR"/>
        </w:rPr>
        <w:t xml:space="preserve">Σε ορισμένες περιπτώσεις, ο ιατροδικαστής θα χρειαστεί να προβεί σε </w:t>
      </w:r>
      <w:r w:rsidR="00692D85" w:rsidRPr="00D42EC6">
        <w:rPr>
          <w:rStyle w:val="rynqvb"/>
          <w:lang w:val="el-GR"/>
        </w:rPr>
        <w:t>νεκροψία</w:t>
      </w:r>
      <w:r w:rsidRPr="00D42EC6">
        <w:rPr>
          <w:rStyle w:val="rynqvb"/>
          <w:lang w:val="el-GR"/>
        </w:rPr>
        <w:t>.</w:t>
      </w:r>
      <w:r w:rsidRPr="00D42EC6">
        <w:rPr>
          <w:rStyle w:val="hwtze"/>
          <w:lang w:val="el-GR"/>
        </w:rPr>
        <w:t xml:space="preserve"> </w:t>
      </w:r>
      <w:r w:rsidRPr="00D42EC6">
        <w:rPr>
          <w:rStyle w:val="rynqvb"/>
          <w:lang w:val="el-GR"/>
        </w:rPr>
        <w:t>Πρόκειται για μια ιατρική διαδικασία που στοχεύει στον προσδιορισμό της ιατρικής αιτίας του θανάτου.</w:t>
      </w:r>
      <w:r w:rsidRPr="00D42EC6">
        <w:rPr>
          <w:rStyle w:val="hwtze"/>
          <w:lang w:val="el-GR"/>
        </w:rPr>
        <w:t xml:space="preserve"> </w:t>
      </w:r>
      <w:r w:rsidR="001A7593" w:rsidRPr="00D42EC6">
        <w:rPr>
          <w:rStyle w:val="rynqvb"/>
          <w:lang w:val="el-GR"/>
        </w:rPr>
        <w:t>Αν</w:t>
      </w:r>
      <w:r w:rsidRPr="00D42EC6">
        <w:rPr>
          <w:rStyle w:val="rynqvb"/>
          <w:lang w:val="el-GR"/>
        </w:rPr>
        <w:t xml:space="preserve"> </w:t>
      </w:r>
      <w:r w:rsidR="001A7593" w:rsidRPr="00D42EC6">
        <w:rPr>
          <w:rStyle w:val="rynqvb"/>
          <w:lang w:val="el-GR"/>
        </w:rPr>
        <w:t>ο</w:t>
      </w:r>
      <w:r w:rsidRPr="00D42EC6">
        <w:rPr>
          <w:rStyle w:val="rynqvb"/>
          <w:lang w:val="el-GR"/>
        </w:rPr>
        <w:t xml:space="preserve"> ιατροδικαστής πιστεύει ότι χρειάζεται </w:t>
      </w:r>
      <w:r w:rsidR="00692D85" w:rsidRPr="00D42EC6">
        <w:rPr>
          <w:rStyle w:val="rynqvb"/>
          <w:lang w:val="el-GR"/>
        </w:rPr>
        <w:t>νεκροψία</w:t>
      </w:r>
      <w:r w:rsidRPr="00D42EC6">
        <w:rPr>
          <w:rStyle w:val="rynqvb"/>
          <w:lang w:val="el-GR"/>
        </w:rPr>
        <w:t xml:space="preserve">, το προσωπικό </w:t>
      </w:r>
      <w:r w:rsidR="001A7593" w:rsidRPr="00D42EC6">
        <w:rPr>
          <w:rStyle w:val="rynqvb"/>
          <w:lang w:val="el-GR"/>
        </w:rPr>
        <w:t>του</w:t>
      </w:r>
      <w:r w:rsidRPr="00D42EC6">
        <w:rPr>
          <w:rStyle w:val="rynqvb"/>
          <w:lang w:val="el-GR"/>
        </w:rPr>
        <w:t xml:space="preserve"> CA&amp;E θα επικοινωνήσει πρώτα με τον </w:t>
      </w:r>
      <w:r w:rsidR="001A7593" w:rsidRPr="00D42EC6">
        <w:rPr>
          <w:rStyle w:val="rynqvb"/>
          <w:lang w:val="el-GR"/>
        </w:rPr>
        <w:t xml:space="preserve">υπεύθυνο πλησιέστερο συγγενή </w:t>
      </w:r>
      <w:r w:rsidRPr="00D42EC6">
        <w:rPr>
          <w:rStyle w:val="rynqvb"/>
          <w:lang w:val="el-GR"/>
        </w:rPr>
        <w:t>για να εξηγήσει τη διαδικασία και να απαντήσει σε τυχόν ερωτήσεις.</w:t>
      </w:r>
      <w:r w:rsidRPr="00D42EC6">
        <w:rPr>
          <w:rStyle w:val="hwtze"/>
          <w:lang w:val="el-GR"/>
        </w:rPr>
        <w:t xml:space="preserve"> </w:t>
      </w:r>
      <w:r w:rsidR="001A7593" w:rsidRPr="00D42EC6">
        <w:rPr>
          <w:rStyle w:val="rynqvb"/>
          <w:lang w:val="el-GR"/>
        </w:rPr>
        <w:t>Αν</w:t>
      </w:r>
      <w:r w:rsidRPr="00D42EC6">
        <w:rPr>
          <w:rStyle w:val="rynqvb"/>
          <w:lang w:val="el-GR"/>
        </w:rPr>
        <w:t xml:space="preserve"> </w:t>
      </w:r>
      <w:r w:rsidR="001A7593" w:rsidRPr="00D42EC6">
        <w:rPr>
          <w:rStyle w:val="rynqvb"/>
          <w:lang w:val="el-GR"/>
        </w:rPr>
        <w:t>έχετε αντιρρήσεις</w:t>
      </w:r>
      <w:r w:rsidRPr="00D42EC6">
        <w:rPr>
          <w:rStyle w:val="rynqvb"/>
          <w:lang w:val="el-GR"/>
        </w:rPr>
        <w:t xml:space="preserve"> στη διενέργεια νεκροψίας – για παράδειγμα, για θρησκευτικούς ή </w:t>
      </w:r>
      <w:r w:rsidRPr="00D42EC6">
        <w:rPr>
          <w:rStyle w:val="rynqvb"/>
          <w:lang w:val="el-GR"/>
        </w:rPr>
        <w:lastRenderedPageBreak/>
        <w:t xml:space="preserve">πολιτιστικούς λόγους – ενημερώστε το προσωπικό </w:t>
      </w:r>
      <w:r w:rsidR="00692D85" w:rsidRPr="00D42EC6">
        <w:rPr>
          <w:rStyle w:val="rynqvb"/>
          <w:lang w:val="el-GR"/>
        </w:rPr>
        <w:t>του</w:t>
      </w:r>
      <w:r w:rsidRPr="00D42EC6">
        <w:rPr>
          <w:rStyle w:val="rynqvb"/>
          <w:lang w:val="el-GR"/>
        </w:rPr>
        <w:t xml:space="preserve"> CA&amp;E ώστε να ενημερώσει τον ιατροδικαστή.</w:t>
      </w:r>
      <w:r w:rsidRPr="00D42EC6">
        <w:rPr>
          <w:rStyle w:val="hwtze"/>
          <w:lang w:val="el-GR"/>
        </w:rPr>
        <w:t xml:space="preserve"> </w:t>
      </w:r>
      <w:r w:rsidRPr="00D42EC6">
        <w:rPr>
          <w:rStyle w:val="rynqvb"/>
          <w:lang w:val="el-GR"/>
        </w:rPr>
        <w:t xml:space="preserve">Ο ιατροδικαστής θα λάβει υπόψη του τις ανησυχίες σας και το προσωπικό </w:t>
      </w:r>
      <w:r w:rsidR="00692D85" w:rsidRPr="00D42EC6">
        <w:rPr>
          <w:rStyle w:val="rynqvb"/>
          <w:lang w:val="el-GR"/>
        </w:rPr>
        <w:t>του</w:t>
      </w:r>
      <w:r w:rsidRPr="00D42EC6">
        <w:rPr>
          <w:rStyle w:val="rynqvb"/>
          <w:lang w:val="el-GR"/>
        </w:rPr>
        <w:t xml:space="preserve"> CA&amp;E θα επικοινωνήσει ξανά μαζί σας για να σας ενημερώσει για την απόφαση του ιατροδικαστή.</w:t>
      </w:r>
    </w:p>
    <w:p w14:paraId="55AF697F" w14:textId="2E0A10C2" w:rsidR="007161B5" w:rsidRPr="00D42EC6" w:rsidRDefault="00692D85" w:rsidP="007161B5">
      <w:pPr>
        <w:pStyle w:val="Heading2"/>
        <w:rPr>
          <w:lang w:val="el-GR"/>
        </w:rPr>
      </w:pPr>
      <w:r w:rsidRPr="00D42EC6">
        <w:rPr>
          <w:lang w:val="el-GR"/>
        </w:rPr>
        <w:t>Προσωπικά αντικείμενα</w:t>
      </w:r>
    </w:p>
    <w:p w14:paraId="49B927E7" w14:textId="42631885" w:rsidR="00160B71" w:rsidRPr="00D42EC6" w:rsidRDefault="00692D85" w:rsidP="00C61788">
      <w:pPr>
        <w:rPr>
          <w:lang w:val="el-GR"/>
        </w:rPr>
      </w:pPr>
      <w:r w:rsidRPr="00D42EC6">
        <w:rPr>
          <w:rStyle w:val="rynqvb"/>
          <w:lang w:val="el-GR"/>
        </w:rPr>
        <w:t xml:space="preserve">Η αστυνομία </w:t>
      </w:r>
      <w:r w:rsidR="005806FC" w:rsidRPr="00D42EC6">
        <w:rPr>
          <w:rStyle w:val="rynqvb"/>
          <w:lang w:val="el-GR"/>
        </w:rPr>
        <w:t xml:space="preserve">γενικά </w:t>
      </w:r>
      <w:r w:rsidR="005874D6" w:rsidRPr="00D42EC6">
        <w:rPr>
          <w:rStyle w:val="rynqvb"/>
          <w:lang w:val="el-GR"/>
        </w:rPr>
        <w:t>παίρνει</w:t>
      </w:r>
      <w:r w:rsidRPr="00D42EC6">
        <w:rPr>
          <w:rStyle w:val="rynqvb"/>
          <w:lang w:val="el-GR"/>
        </w:rPr>
        <w:t xml:space="preserve"> </w:t>
      </w:r>
      <w:r w:rsidR="005806FC" w:rsidRPr="00D42EC6">
        <w:rPr>
          <w:rStyle w:val="rynqvb"/>
          <w:lang w:val="el-GR"/>
        </w:rPr>
        <w:t xml:space="preserve">τα </w:t>
      </w:r>
      <w:r w:rsidRPr="00D42EC6">
        <w:rPr>
          <w:rStyle w:val="rynqvb"/>
          <w:lang w:val="el-GR"/>
        </w:rPr>
        <w:t>προσωπικά αντικείμενα, όπως κοσμήματα, ρούχα και άλλα τιμαλφή</w:t>
      </w:r>
      <w:r w:rsidR="005806FC" w:rsidRPr="00D42EC6">
        <w:rPr>
          <w:rStyle w:val="rynqvb"/>
          <w:lang w:val="el-GR"/>
        </w:rPr>
        <w:t xml:space="preserve"> </w:t>
      </w:r>
      <w:r w:rsidRPr="00D42EC6">
        <w:rPr>
          <w:rStyle w:val="rynqvb"/>
          <w:lang w:val="el-GR"/>
        </w:rPr>
        <w:t xml:space="preserve">που </w:t>
      </w:r>
      <w:r w:rsidR="005806FC" w:rsidRPr="00D42EC6">
        <w:rPr>
          <w:rStyle w:val="rynqvb"/>
          <w:lang w:val="el-GR"/>
        </w:rPr>
        <w:t>βρεθούν</w:t>
      </w:r>
      <w:r w:rsidRPr="00D42EC6">
        <w:rPr>
          <w:rStyle w:val="rynqvb"/>
          <w:lang w:val="el-GR"/>
        </w:rPr>
        <w:t xml:space="preserve"> στον τόπο του θανάτου και </w:t>
      </w:r>
      <w:r w:rsidR="005806FC" w:rsidRPr="00D42EC6">
        <w:rPr>
          <w:rStyle w:val="rynqvb"/>
          <w:lang w:val="el-GR"/>
        </w:rPr>
        <w:t>μετά</w:t>
      </w:r>
      <w:r w:rsidRPr="00D42EC6">
        <w:rPr>
          <w:rStyle w:val="rynqvb"/>
          <w:lang w:val="el-GR"/>
        </w:rPr>
        <w:t xml:space="preserve"> τα δίνει στο </w:t>
      </w:r>
      <w:r w:rsidR="005806FC" w:rsidRPr="00D42EC6">
        <w:rPr>
          <w:rStyle w:val="rynqvb"/>
          <w:lang w:val="el-GR"/>
        </w:rPr>
        <w:t>γραφείο</w:t>
      </w:r>
      <w:r w:rsidRPr="00D42EC6">
        <w:rPr>
          <w:rStyle w:val="rynqvb"/>
          <w:lang w:val="el-GR"/>
        </w:rPr>
        <w:t xml:space="preserve"> </w:t>
      </w:r>
      <w:r w:rsidR="005806FC" w:rsidRPr="00D42EC6">
        <w:rPr>
          <w:rStyle w:val="rynqvb"/>
          <w:lang w:val="el-GR"/>
        </w:rPr>
        <w:t>τελετών</w:t>
      </w:r>
      <w:r w:rsidRPr="00D42EC6">
        <w:rPr>
          <w:rStyle w:val="rynqvb"/>
          <w:lang w:val="el-GR"/>
        </w:rPr>
        <w:t>.</w:t>
      </w:r>
      <w:r w:rsidRPr="00D42EC6">
        <w:rPr>
          <w:rStyle w:val="hwtze"/>
          <w:lang w:val="el-GR"/>
        </w:rPr>
        <w:t xml:space="preserve"> </w:t>
      </w:r>
      <w:r w:rsidRPr="00D42EC6">
        <w:rPr>
          <w:rStyle w:val="rynqvb"/>
          <w:lang w:val="el-GR"/>
        </w:rPr>
        <w:t xml:space="preserve">Περιστασιακά, η αστυνομία μπορεί να κρατήσει </w:t>
      </w:r>
      <w:r w:rsidR="005806FC" w:rsidRPr="00D42EC6">
        <w:rPr>
          <w:rStyle w:val="rynqvb"/>
          <w:lang w:val="el-GR"/>
        </w:rPr>
        <w:t>ορισμένα</w:t>
      </w:r>
      <w:r w:rsidRPr="00D42EC6">
        <w:rPr>
          <w:rStyle w:val="rynqvb"/>
          <w:lang w:val="el-GR"/>
        </w:rPr>
        <w:t xml:space="preserve"> αντικείμενα για ιατροδικαστική εξέταση.</w:t>
      </w:r>
      <w:r w:rsidRPr="00D42EC6">
        <w:rPr>
          <w:rStyle w:val="hwtze"/>
          <w:lang w:val="el-GR"/>
        </w:rPr>
        <w:t xml:space="preserve"> </w:t>
      </w:r>
      <w:r w:rsidRPr="00D42EC6">
        <w:rPr>
          <w:rStyle w:val="rynqvb"/>
          <w:lang w:val="el-GR"/>
        </w:rPr>
        <w:t xml:space="preserve">Σε αντίθετη περίπτωση, όλα τα προσωπικά αντικείμενα δίνονται στο </w:t>
      </w:r>
      <w:r w:rsidR="005806FC" w:rsidRPr="00D42EC6">
        <w:rPr>
          <w:rStyle w:val="rynqvb"/>
          <w:lang w:val="el-GR"/>
        </w:rPr>
        <w:t>γραφείο</w:t>
      </w:r>
      <w:r w:rsidRPr="00D42EC6">
        <w:rPr>
          <w:rStyle w:val="rynqvb"/>
          <w:lang w:val="el-GR"/>
        </w:rPr>
        <w:t xml:space="preserve"> τελετών για να επιστραφούν στην οικογένεια.</w:t>
      </w:r>
      <w:r w:rsidRPr="00D42EC6">
        <w:rPr>
          <w:rStyle w:val="hwtze"/>
          <w:lang w:val="el-GR"/>
        </w:rPr>
        <w:t xml:space="preserve"> </w:t>
      </w:r>
      <w:r w:rsidR="00BB4763" w:rsidRPr="00D42EC6">
        <w:rPr>
          <w:rStyle w:val="rynqvb"/>
          <w:lang w:val="el-GR"/>
        </w:rPr>
        <w:t>Αν</w:t>
      </w:r>
      <w:r w:rsidRPr="00D42EC6">
        <w:rPr>
          <w:rStyle w:val="rynqvb"/>
          <w:lang w:val="el-GR"/>
        </w:rPr>
        <w:t xml:space="preserve"> έχετε ερωτήσεις σχετικά με </w:t>
      </w:r>
      <w:r w:rsidR="00BB4763" w:rsidRPr="00D42EC6">
        <w:rPr>
          <w:rStyle w:val="rynqvb"/>
          <w:lang w:val="el-GR"/>
        </w:rPr>
        <w:t xml:space="preserve">τα </w:t>
      </w:r>
      <w:r w:rsidRPr="00D42EC6">
        <w:rPr>
          <w:rStyle w:val="rynqvb"/>
          <w:lang w:val="el-GR"/>
        </w:rPr>
        <w:t xml:space="preserve">προσωπικά αντικείμενα, ενημερώστε το προσωπικό </w:t>
      </w:r>
      <w:r w:rsidR="00BB4763" w:rsidRPr="00D42EC6">
        <w:rPr>
          <w:rStyle w:val="rynqvb"/>
          <w:lang w:val="el-GR"/>
        </w:rPr>
        <w:t>του</w:t>
      </w:r>
      <w:r w:rsidRPr="00D42EC6">
        <w:rPr>
          <w:rStyle w:val="rynqvb"/>
          <w:lang w:val="el-GR"/>
        </w:rPr>
        <w:t xml:space="preserve"> CA&amp;E.</w:t>
      </w:r>
    </w:p>
    <w:p w14:paraId="30F68C4A" w14:textId="36881BCC" w:rsidR="007161B5" w:rsidRPr="00D42EC6" w:rsidRDefault="00BB4763" w:rsidP="007161B5">
      <w:pPr>
        <w:pStyle w:val="Heading2"/>
        <w:rPr>
          <w:lang w:val="el-GR"/>
        </w:rPr>
      </w:pPr>
      <w:r w:rsidRPr="00D42EC6">
        <w:rPr>
          <w:lang w:val="el-GR"/>
        </w:rPr>
        <w:t>Προγραμματισμός της κηδείας</w:t>
      </w:r>
    </w:p>
    <w:p w14:paraId="45022B79" w14:textId="1E51DE6E" w:rsidR="007161B5" w:rsidRPr="00D42EC6" w:rsidRDefault="00BB4763" w:rsidP="00C61788">
      <w:pPr>
        <w:rPr>
          <w:lang w:val="el-GR"/>
        </w:rPr>
      </w:pPr>
      <w:r w:rsidRPr="00D42EC6">
        <w:rPr>
          <w:rStyle w:val="rynqvb"/>
          <w:lang w:val="el-GR"/>
        </w:rPr>
        <w:t>Μπορείτε να επικοινωνήσετε με το γραφείο τελετών ανά πάσα στιγμή.</w:t>
      </w:r>
      <w:r w:rsidRPr="00D42EC6">
        <w:rPr>
          <w:rStyle w:val="hwtze"/>
          <w:lang w:val="el-GR"/>
        </w:rPr>
        <w:t xml:space="preserve"> </w:t>
      </w:r>
      <w:r w:rsidRPr="00D42EC6">
        <w:rPr>
          <w:rStyle w:val="rynqvb"/>
          <w:lang w:val="el-GR"/>
        </w:rPr>
        <w:t>Το γραφείο τελετών θα σας βοηθήσει να προγραμματίσετε την κηδεία και θα επικοινωνήσει μαζί σας και με το προσωπικό του CA&amp;E.</w:t>
      </w:r>
      <w:r w:rsidRPr="00D42EC6">
        <w:rPr>
          <w:rStyle w:val="hwtze"/>
          <w:lang w:val="el-GR"/>
        </w:rPr>
        <w:t xml:space="preserve"> </w:t>
      </w:r>
      <w:r w:rsidR="004C19BC" w:rsidRPr="00D42EC6">
        <w:rPr>
          <w:rStyle w:val="rynqvb"/>
          <w:lang w:val="el-GR"/>
        </w:rPr>
        <w:t>Αν χρειαστεί, τ</w:t>
      </w:r>
      <w:r w:rsidRPr="00D42EC6">
        <w:rPr>
          <w:rStyle w:val="rynqvb"/>
          <w:lang w:val="el-GR"/>
        </w:rPr>
        <w:t xml:space="preserve">ο γραφείο τελετών μπορεί να κανονίσει τη μεταφορά </w:t>
      </w:r>
      <w:r w:rsidR="004C19BC" w:rsidRPr="00D42EC6">
        <w:rPr>
          <w:rStyle w:val="rynqvb"/>
          <w:lang w:val="el-GR"/>
        </w:rPr>
        <w:t>της σωρού του</w:t>
      </w:r>
      <w:r w:rsidRPr="00D42EC6">
        <w:rPr>
          <w:rStyle w:val="rynqvb"/>
          <w:lang w:val="el-GR"/>
        </w:rPr>
        <w:t xml:space="preserve"> αγαπημένου σας </w:t>
      </w:r>
      <w:r w:rsidR="0023653F" w:rsidRPr="00D42EC6">
        <w:rPr>
          <w:rStyle w:val="rynqvb"/>
          <w:lang w:val="el-GR"/>
        </w:rPr>
        <w:t xml:space="preserve">προσώπου </w:t>
      </w:r>
      <w:r w:rsidRPr="00D42EC6">
        <w:rPr>
          <w:rStyle w:val="rynqvb"/>
          <w:lang w:val="el-GR"/>
        </w:rPr>
        <w:t>στην περιφερειακή Βικτώρια</w:t>
      </w:r>
      <w:r w:rsidR="004C19BC" w:rsidRPr="00D42EC6">
        <w:rPr>
          <w:rStyle w:val="rynqvb"/>
          <w:lang w:val="el-GR"/>
        </w:rPr>
        <w:t>.</w:t>
      </w:r>
    </w:p>
    <w:p w14:paraId="6E4EFCB1" w14:textId="4F720676" w:rsidR="007161B5" w:rsidRPr="00D42EC6" w:rsidRDefault="00423693" w:rsidP="007161B5">
      <w:pPr>
        <w:pStyle w:val="Heading2"/>
        <w:rPr>
          <w:lang w:val="el-GR"/>
        </w:rPr>
      </w:pPr>
      <w:r>
        <w:rPr>
          <w:lang w:val="el-GR"/>
        </w:rPr>
        <w:t xml:space="preserve">Έκδοση </w:t>
      </w:r>
      <w:r w:rsidR="004C19BC" w:rsidRPr="00D42EC6">
        <w:rPr>
          <w:lang w:val="el-GR"/>
        </w:rPr>
        <w:t xml:space="preserve">πιστοποιητικού θανάτου </w:t>
      </w:r>
    </w:p>
    <w:p w14:paraId="46E094AC" w14:textId="23AC6B62" w:rsidR="007161B5" w:rsidRPr="00D42EC6" w:rsidRDefault="004C19BC" w:rsidP="00C61788">
      <w:pPr>
        <w:rPr>
          <w:lang w:val="el-GR"/>
        </w:rPr>
      </w:pPr>
      <w:r w:rsidRPr="00D42EC6">
        <w:rPr>
          <w:rStyle w:val="rynqvb"/>
          <w:lang w:val="el-GR"/>
        </w:rPr>
        <w:t>Τα πιστοποιητικά θανάτου εκδίδονται από το Ληξιαρχείο Γεννήσεων, Θανάτων και Γάμων Βικτώριας (</w:t>
      </w:r>
      <w:r w:rsidR="00712E6D" w:rsidRPr="00D42EC6">
        <w:t>Registry</w:t>
      </w:r>
      <w:r w:rsidR="00712E6D" w:rsidRPr="00D42EC6">
        <w:rPr>
          <w:lang w:val="el-GR"/>
        </w:rPr>
        <w:t xml:space="preserve"> </w:t>
      </w:r>
      <w:r w:rsidR="00712E6D" w:rsidRPr="00D42EC6">
        <w:t>of</w:t>
      </w:r>
      <w:r w:rsidR="00712E6D" w:rsidRPr="00D42EC6">
        <w:rPr>
          <w:lang w:val="el-GR"/>
        </w:rPr>
        <w:t xml:space="preserve"> </w:t>
      </w:r>
      <w:r w:rsidR="00712E6D" w:rsidRPr="00D42EC6">
        <w:t>Births</w:t>
      </w:r>
      <w:r w:rsidR="00712E6D" w:rsidRPr="00D42EC6">
        <w:rPr>
          <w:lang w:val="el-GR"/>
        </w:rPr>
        <w:t xml:space="preserve">, </w:t>
      </w:r>
      <w:r w:rsidR="00712E6D" w:rsidRPr="00D42EC6">
        <w:t>Deaths</w:t>
      </w:r>
      <w:r w:rsidR="00712E6D" w:rsidRPr="00D42EC6">
        <w:rPr>
          <w:lang w:val="el-GR"/>
        </w:rPr>
        <w:t xml:space="preserve"> </w:t>
      </w:r>
      <w:r w:rsidR="00712E6D" w:rsidRPr="00D42EC6">
        <w:t>and</w:t>
      </w:r>
      <w:r w:rsidR="00712E6D" w:rsidRPr="00D42EC6">
        <w:rPr>
          <w:lang w:val="el-GR"/>
        </w:rPr>
        <w:t xml:space="preserve"> </w:t>
      </w:r>
      <w:r w:rsidR="00712E6D" w:rsidRPr="00D42EC6">
        <w:t>Marriages</w:t>
      </w:r>
      <w:r w:rsidR="00712E6D" w:rsidRPr="00D42EC6">
        <w:rPr>
          <w:lang w:val="el-GR"/>
        </w:rPr>
        <w:t xml:space="preserve"> </w:t>
      </w:r>
      <w:r w:rsidR="00712E6D" w:rsidRPr="00D42EC6">
        <w:t>Victoria</w:t>
      </w:r>
      <w:r w:rsidR="00712E6D" w:rsidRPr="00D42EC6">
        <w:rPr>
          <w:rStyle w:val="rynqvb"/>
          <w:lang w:val="el-GR"/>
        </w:rPr>
        <w:t xml:space="preserve"> - </w:t>
      </w:r>
      <w:r w:rsidRPr="00D42EC6">
        <w:rPr>
          <w:rStyle w:val="rynqvb"/>
        </w:rPr>
        <w:t>BDM</w:t>
      </w:r>
      <w:r w:rsidRPr="00D42EC6">
        <w:rPr>
          <w:rStyle w:val="rynqvb"/>
          <w:lang w:val="el-GR"/>
        </w:rPr>
        <w:t>).</w:t>
      </w:r>
      <w:r w:rsidRPr="00D42EC6">
        <w:rPr>
          <w:rStyle w:val="hwtze"/>
          <w:lang w:val="el-GR"/>
        </w:rPr>
        <w:t xml:space="preserve"> </w:t>
      </w:r>
      <w:r w:rsidR="00712E6D" w:rsidRPr="00D42EC6">
        <w:rPr>
          <w:rStyle w:val="rynqvb"/>
          <w:lang w:val="el-GR"/>
        </w:rPr>
        <w:t>Ισχύει μια</w:t>
      </w:r>
      <w:r w:rsidRPr="00D42EC6">
        <w:rPr>
          <w:rStyle w:val="rynqvb"/>
          <w:lang w:val="el-GR"/>
        </w:rPr>
        <w:t xml:space="preserve"> χρέωση για </w:t>
      </w:r>
      <w:r w:rsidR="00712E6D" w:rsidRPr="00D42EC6">
        <w:rPr>
          <w:rStyle w:val="rynqvb"/>
          <w:lang w:val="el-GR"/>
        </w:rPr>
        <w:t>το</w:t>
      </w:r>
      <w:r w:rsidRPr="00D42EC6">
        <w:rPr>
          <w:rStyle w:val="rynqvb"/>
          <w:lang w:val="el-GR"/>
        </w:rPr>
        <w:t xml:space="preserve"> πιστοποιητικ</w:t>
      </w:r>
      <w:r w:rsidR="00712E6D" w:rsidRPr="00D42EC6">
        <w:rPr>
          <w:rStyle w:val="rynqvb"/>
          <w:lang w:val="el-GR"/>
        </w:rPr>
        <w:t>ό</w:t>
      </w:r>
      <w:r w:rsidRPr="00D42EC6">
        <w:rPr>
          <w:rStyle w:val="rynqvb"/>
          <w:lang w:val="el-GR"/>
        </w:rPr>
        <w:t xml:space="preserve"> θανάτου</w:t>
      </w:r>
      <w:r w:rsidR="00712E6D" w:rsidRPr="00D42EC6">
        <w:rPr>
          <w:rStyle w:val="rynqvb"/>
          <w:lang w:val="el-GR"/>
        </w:rPr>
        <w:t xml:space="preserve"> που </w:t>
      </w:r>
      <w:r w:rsidRPr="00D42EC6">
        <w:rPr>
          <w:rStyle w:val="rynqvb"/>
          <w:lang w:val="el-GR"/>
        </w:rPr>
        <w:t>μπορεί να συμπεριληφθ</w:t>
      </w:r>
      <w:r w:rsidR="00712E6D" w:rsidRPr="00D42EC6">
        <w:rPr>
          <w:rStyle w:val="rynqvb"/>
          <w:lang w:val="el-GR"/>
        </w:rPr>
        <w:t>εί</w:t>
      </w:r>
      <w:r w:rsidRPr="00D42EC6">
        <w:rPr>
          <w:rStyle w:val="rynqvb"/>
          <w:lang w:val="el-GR"/>
        </w:rPr>
        <w:t xml:space="preserve"> ως μέρος των εξόδων κηδείας.</w:t>
      </w:r>
      <w:r w:rsidRPr="00D42EC6">
        <w:rPr>
          <w:rStyle w:val="hwtze"/>
          <w:lang w:val="el-GR"/>
        </w:rPr>
        <w:t xml:space="preserve"> </w:t>
      </w:r>
      <w:r w:rsidRPr="00D42EC6">
        <w:rPr>
          <w:rStyle w:val="rynqvb"/>
          <w:lang w:val="el-GR"/>
        </w:rPr>
        <w:t>Στις περισσότερες περιπτώσεις δεν θα χρειαστεί να υποβάλετε απευθείας αίτηση για</w:t>
      </w:r>
      <w:r w:rsidR="00712E6D" w:rsidRPr="00D42EC6">
        <w:rPr>
          <w:rStyle w:val="rynqvb"/>
          <w:lang w:val="el-GR"/>
        </w:rPr>
        <w:t xml:space="preserve"> έκδοση</w:t>
      </w:r>
      <w:r w:rsidRPr="00D42EC6">
        <w:rPr>
          <w:rStyle w:val="rynqvb"/>
          <w:lang w:val="el-GR"/>
        </w:rPr>
        <w:t xml:space="preserve"> πιστοποιητικ</w:t>
      </w:r>
      <w:r w:rsidR="00712E6D" w:rsidRPr="00D42EC6">
        <w:rPr>
          <w:rStyle w:val="rynqvb"/>
          <w:lang w:val="el-GR"/>
        </w:rPr>
        <w:t>ού</w:t>
      </w:r>
      <w:r w:rsidRPr="00D42EC6">
        <w:rPr>
          <w:rStyle w:val="rynqvb"/>
          <w:lang w:val="el-GR"/>
        </w:rPr>
        <w:t xml:space="preserve"> θανάτου </w:t>
      </w:r>
      <w:r w:rsidR="00712E6D" w:rsidRPr="00D42EC6">
        <w:rPr>
          <w:rStyle w:val="rynqvb"/>
          <w:lang w:val="el-GR"/>
        </w:rPr>
        <w:t>–</w:t>
      </w:r>
      <w:r w:rsidRPr="00D42EC6">
        <w:rPr>
          <w:rStyle w:val="rynqvb"/>
          <w:lang w:val="el-GR"/>
        </w:rPr>
        <w:t xml:space="preserve"> </w:t>
      </w:r>
      <w:r w:rsidR="00712E6D" w:rsidRPr="00D42EC6">
        <w:rPr>
          <w:rStyle w:val="rynqvb"/>
          <w:lang w:val="el-GR"/>
        </w:rPr>
        <w:t xml:space="preserve">το γραφείο τελετών </w:t>
      </w:r>
      <w:r w:rsidRPr="00D42EC6">
        <w:rPr>
          <w:rStyle w:val="rynqvb"/>
          <w:lang w:val="el-GR"/>
        </w:rPr>
        <w:t xml:space="preserve">θα το κάνει συνήθως για </w:t>
      </w:r>
      <w:r w:rsidR="009F1BF1" w:rsidRPr="00D42EC6">
        <w:rPr>
          <w:rStyle w:val="rynqvb"/>
          <w:lang w:val="el-GR"/>
        </w:rPr>
        <w:t>λογαριασμό σας</w:t>
      </w:r>
      <w:r w:rsidRPr="00D42EC6">
        <w:rPr>
          <w:rStyle w:val="rynqvb"/>
          <w:lang w:val="el-GR"/>
        </w:rPr>
        <w:t>.</w:t>
      </w:r>
      <w:r w:rsidRPr="00D42EC6">
        <w:rPr>
          <w:rStyle w:val="hwtze"/>
          <w:lang w:val="el-GR"/>
        </w:rPr>
        <w:t xml:space="preserve"> </w:t>
      </w:r>
      <w:r w:rsidRPr="00D42EC6">
        <w:rPr>
          <w:rStyle w:val="rynqvb"/>
          <w:lang w:val="el-GR"/>
        </w:rPr>
        <w:t xml:space="preserve">Το BDM θα εκδώσει το πιστοποιητικό θανάτου στο </w:t>
      </w:r>
      <w:r w:rsidR="009F1BF1" w:rsidRPr="00D42EC6">
        <w:rPr>
          <w:rStyle w:val="rynqvb"/>
          <w:lang w:val="el-GR"/>
        </w:rPr>
        <w:t>άτομο</w:t>
      </w:r>
      <w:r w:rsidRPr="00D42EC6">
        <w:rPr>
          <w:rStyle w:val="rynqvb"/>
          <w:lang w:val="el-GR"/>
        </w:rPr>
        <w:t xml:space="preserve"> που </w:t>
      </w:r>
      <w:r w:rsidR="009F1BF1" w:rsidRPr="00D42EC6">
        <w:rPr>
          <w:rStyle w:val="rynqvb"/>
          <w:lang w:val="el-GR"/>
        </w:rPr>
        <w:t>το γραφείο τελετών</w:t>
      </w:r>
      <w:r w:rsidRPr="00D42EC6">
        <w:rPr>
          <w:rStyle w:val="rynqvb"/>
          <w:lang w:val="el-GR"/>
        </w:rPr>
        <w:t xml:space="preserve"> ανέφερε ως </w:t>
      </w:r>
      <w:r w:rsidR="009F1BF1" w:rsidRPr="00D42EC6">
        <w:rPr>
          <w:rStyle w:val="rynqvb"/>
          <w:lang w:val="el-GR"/>
        </w:rPr>
        <w:t>ο δηλών</w:t>
      </w:r>
      <w:r w:rsidRPr="00D42EC6">
        <w:rPr>
          <w:rStyle w:val="rynqvb"/>
          <w:lang w:val="el-GR"/>
        </w:rPr>
        <w:t>.</w:t>
      </w:r>
      <w:r w:rsidRPr="00D42EC6">
        <w:rPr>
          <w:rStyle w:val="hwtze"/>
          <w:lang w:val="el-GR"/>
        </w:rPr>
        <w:t xml:space="preserve"> </w:t>
      </w:r>
      <w:r w:rsidR="009F1BF1" w:rsidRPr="00D42EC6">
        <w:rPr>
          <w:rStyle w:val="rynqvb"/>
          <w:lang w:val="el-GR"/>
        </w:rPr>
        <w:t>Αν</w:t>
      </w:r>
      <w:r w:rsidRPr="00D42EC6">
        <w:rPr>
          <w:rStyle w:val="rynqvb"/>
          <w:lang w:val="el-GR"/>
        </w:rPr>
        <w:t xml:space="preserve"> δεν κάνατε εσείς τις ρυθμίσεις κηδείας, μπορεί να δικαιούστε να υποβάλετε αίτηση απευθείας στο BDM για αντίγραφο του πιστοποιητικού θανάτου.</w:t>
      </w:r>
      <w:r w:rsidRPr="00D42EC6">
        <w:rPr>
          <w:rStyle w:val="hwtze"/>
          <w:lang w:val="el-GR"/>
        </w:rPr>
        <w:t xml:space="preserve"> </w:t>
      </w:r>
      <w:r w:rsidR="009F1BF1" w:rsidRPr="00D42EC6">
        <w:rPr>
          <w:rStyle w:val="rynqvb"/>
          <w:lang w:val="el-GR"/>
        </w:rPr>
        <w:t>Το</w:t>
      </w:r>
      <w:r w:rsidRPr="00D42EC6">
        <w:rPr>
          <w:rStyle w:val="rynqvb"/>
          <w:lang w:val="el-GR"/>
        </w:rPr>
        <w:t xml:space="preserve"> BDM </w:t>
      </w:r>
      <w:r w:rsidR="00E21CAF" w:rsidRPr="00D42EC6">
        <w:rPr>
          <w:rStyle w:val="rynqvb"/>
          <w:lang w:val="el-GR"/>
        </w:rPr>
        <w:t>εκδίδει</w:t>
      </w:r>
      <w:r w:rsidRPr="00D42EC6">
        <w:rPr>
          <w:rStyle w:val="rynqvb"/>
          <w:lang w:val="el-GR"/>
        </w:rPr>
        <w:t xml:space="preserve"> διαφορετικ</w:t>
      </w:r>
      <w:r w:rsidR="00E21CAF" w:rsidRPr="00D42EC6">
        <w:rPr>
          <w:rStyle w:val="rynqvb"/>
          <w:lang w:val="el-GR"/>
        </w:rPr>
        <w:t xml:space="preserve">ά είδη </w:t>
      </w:r>
      <w:r w:rsidRPr="00D42EC6">
        <w:rPr>
          <w:rStyle w:val="rynqvb"/>
          <w:lang w:val="el-GR"/>
        </w:rPr>
        <w:t>πιστοποιητικών ανάλογα τις ανάγκες σας κι αν ο ιατροδικαστής έχει καθορίσει την αιτία θανάτου.</w:t>
      </w:r>
    </w:p>
    <w:p w14:paraId="14066F7D" w14:textId="28A0418E" w:rsidR="007161B5" w:rsidRPr="00D42EC6" w:rsidRDefault="00E21CAF" w:rsidP="00C61788">
      <w:pPr>
        <w:rPr>
          <w:b/>
          <w:bCs/>
          <w:lang w:val="el-GR"/>
        </w:rPr>
      </w:pPr>
      <w:r w:rsidRPr="00D42EC6">
        <w:rPr>
          <w:rStyle w:val="rynqvb"/>
          <w:b/>
          <w:bCs/>
          <w:lang w:val="el-GR"/>
        </w:rPr>
        <w:t>Πιστοποιητικό θανάτου – χωρίς αιτία θανάτου</w:t>
      </w:r>
    </w:p>
    <w:p w14:paraId="38A0D48B" w14:textId="333E5D47" w:rsidR="007161B5" w:rsidRPr="00D42EC6" w:rsidRDefault="00E21CAF" w:rsidP="00C61788">
      <w:pPr>
        <w:rPr>
          <w:lang w:val="el-GR"/>
        </w:rPr>
      </w:pPr>
      <w:r w:rsidRPr="00D42EC6">
        <w:rPr>
          <w:rStyle w:val="rynqvb"/>
          <w:lang w:val="el-GR"/>
        </w:rPr>
        <w:t xml:space="preserve">Αυτό το νομικό πιστοποιητικό δεν περιλαμβάνει </w:t>
      </w:r>
      <w:r w:rsidR="006C4E7B" w:rsidRPr="00D42EC6">
        <w:rPr>
          <w:rStyle w:val="rynqvb"/>
          <w:lang w:val="el-GR"/>
        </w:rPr>
        <w:t>ευαίσθητα</w:t>
      </w:r>
      <w:r w:rsidRPr="00D42EC6">
        <w:rPr>
          <w:rStyle w:val="rynqvb"/>
          <w:lang w:val="el-GR"/>
        </w:rPr>
        <w:t xml:space="preserve"> </w:t>
      </w:r>
      <w:r w:rsidR="00A17422" w:rsidRPr="00D42EC6">
        <w:rPr>
          <w:rStyle w:val="rynqvb"/>
          <w:lang w:val="el-GR"/>
        </w:rPr>
        <w:t>στοιχεία</w:t>
      </w:r>
      <w:r w:rsidRPr="00D42EC6">
        <w:rPr>
          <w:rStyle w:val="rynqvb"/>
          <w:lang w:val="el-GR"/>
        </w:rPr>
        <w:t xml:space="preserve"> για το αγαπημένο σας πρόσωπο, όπως αιτία θανάτου, πληροφορίες ταφής ή ημερομηνία εγγραφής.</w:t>
      </w:r>
      <w:r w:rsidRPr="00D42EC6">
        <w:rPr>
          <w:rStyle w:val="hwtze"/>
          <w:lang w:val="el-GR"/>
        </w:rPr>
        <w:t xml:space="preserve"> </w:t>
      </w:r>
      <w:r w:rsidRPr="00D42EC6">
        <w:rPr>
          <w:rStyle w:val="rynqvb"/>
          <w:lang w:val="el-GR"/>
        </w:rPr>
        <w:t xml:space="preserve">Αυτό το πιστοποιητικό μπορεί να εκδοθεί </w:t>
      </w:r>
      <w:r w:rsidR="00A17422" w:rsidRPr="00D42EC6">
        <w:rPr>
          <w:rStyle w:val="rynqvb"/>
          <w:lang w:val="el-GR"/>
        </w:rPr>
        <w:t>αν</w:t>
      </w:r>
      <w:r w:rsidRPr="00D42EC6">
        <w:rPr>
          <w:rStyle w:val="rynqvb"/>
          <w:lang w:val="el-GR"/>
        </w:rPr>
        <w:t xml:space="preserve"> ο ιατροδικαστής δεν έχει ακόμη </w:t>
      </w:r>
      <w:r w:rsidR="00A17422" w:rsidRPr="00D42EC6">
        <w:rPr>
          <w:rStyle w:val="rynqvb"/>
          <w:lang w:val="el-GR"/>
        </w:rPr>
        <w:t>προσδιορίσει</w:t>
      </w:r>
      <w:r w:rsidRPr="00D42EC6">
        <w:rPr>
          <w:rStyle w:val="rynqvb"/>
          <w:lang w:val="el-GR"/>
        </w:rPr>
        <w:t xml:space="preserve"> την αιτία θανάτου και μπορεί να χρησιμοποιηθεί με οργανισμούς που δεν απαιτούν από εσάς να </w:t>
      </w:r>
      <w:r w:rsidR="00A17422" w:rsidRPr="00D42EC6">
        <w:rPr>
          <w:rStyle w:val="rynqvb"/>
          <w:lang w:val="el-GR"/>
        </w:rPr>
        <w:t>χορηγήσετε</w:t>
      </w:r>
      <w:r w:rsidRPr="00D42EC6">
        <w:rPr>
          <w:rStyle w:val="rynqvb"/>
          <w:lang w:val="el-GR"/>
        </w:rPr>
        <w:t xml:space="preserve"> την αιτία θανάτου του αγαπημένου σας προσώπου.</w:t>
      </w:r>
      <w:r w:rsidRPr="00D42EC6">
        <w:rPr>
          <w:rStyle w:val="hwtze"/>
          <w:lang w:val="el-GR"/>
        </w:rPr>
        <w:t xml:space="preserve"> </w:t>
      </w:r>
      <w:r w:rsidRPr="00D42EC6">
        <w:rPr>
          <w:rStyle w:val="rynqvb"/>
          <w:lang w:val="el-GR"/>
        </w:rPr>
        <w:t>Είναι πάντα καλύτερ</w:t>
      </w:r>
      <w:r w:rsidR="00A17422" w:rsidRPr="00D42EC6">
        <w:rPr>
          <w:rStyle w:val="rynqvb"/>
          <w:lang w:val="el-GR"/>
        </w:rPr>
        <w:t xml:space="preserve">α </w:t>
      </w:r>
      <w:r w:rsidRPr="00D42EC6">
        <w:rPr>
          <w:rStyle w:val="rynqvb"/>
          <w:lang w:val="el-GR"/>
        </w:rPr>
        <w:t xml:space="preserve">να </w:t>
      </w:r>
      <w:r w:rsidR="00A17422" w:rsidRPr="00D42EC6">
        <w:rPr>
          <w:rStyle w:val="rynqvb"/>
          <w:lang w:val="el-GR"/>
        </w:rPr>
        <w:t xml:space="preserve">μιλήσετε </w:t>
      </w:r>
      <w:r w:rsidRPr="00D42EC6">
        <w:rPr>
          <w:rStyle w:val="rynqvb"/>
          <w:lang w:val="el-GR"/>
        </w:rPr>
        <w:t xml:space="preserve">με τον οργανισμό με τον οποίο </w:t>
      </w:r>
      <w:r w:rsidR="006C4E7B" w:rsidRPr="00D42EC6">
        <w:rPr>
          <w:rStyle w:val="rynqvb"/>
          <w:lang w:val="el-GR"/>
        </w:rPr>
        <w:t>συναλλάσσεστε</w:t>
      </w:r>
      <w:r w:rsidRPr="00D42EC6">
        <w:rPr>
          <w:rStyle w:val="rynqvb"/>
          <w:lang w:val="el-GR"/>
        </w:rPr>
        <w:t xml:space="preserve"> για να δείτε </w:t>
      </w:r>
      <w:r w:rsidR="006C4E7B" w:rsidRPr="00D42EC6">
        <w:rPr>
          <w:rStyle w:val="rynqvb"/>
          <w:lang w:val="el-GR"/>
        </w:rPr>
        <w:t>αν</w:t>
      </w:r>
      <w:r w:rsidRPr="00D42EC6">
        <w:rPr>
          <w:rStyle w:val="rynqvb"/>
          <w:lang w:val="el-GR"/>
        </w:rPr>
        <w:t xml:space="preserve"> θα δεχτεί το πιστοποιητικό θανάτου.</w:t>
      </w:r>
    </w:p>
    <w:p w14:paraId="510C0BEB" w14:textId="0A73E11E" w:rsidR="007161B5" w:rsidRPr="00D42EC6" w:rsidRDefault="006C4E7B" w:rsidP="00C61788">
      <w:pPr>
        <w:rPr>
          <w:b/>
          <w:bCs/>
          <w:lang w:val="el-GR"/>
        </w:rPr>
      </w:pPr>
      <w:r w:rsidRPr="00D42EC6">
        <w:rPr>
          <w:rStyle w:val="rynqvb"/>
          <w:b/>
          <w:bCs/>
          <w:lang w:val="el-GR"/>
        </w:rPr>
        <w:t>Πιστοποιητικό θανάτου – με αιτία θανάτου</w:t>
      </w:r>
    </w:p>
    <w:p w14:paraId="78F7432D" w14:textId="06F35BAC" w:rsidR="007161B5" w:rsidRPr="00D42EC6" w:rsidRDefault="006C4E7B" w:rsidP="00C61788">
      <w:pPr>
        <w:rPr>
          <w:lang w:val="el-GR"/>
        </w:rPr>
      </w:pPr>
      <w:r w:rsidRPr="00D42EC6">
        <w:rPr>
          <w:rStyle w:val="rynqvb"/>
          <w:lang w:val="el-GR"/>
        </w:rPr>
        <w:t xml:space="preserve">Αυτό το νομικό πιστοποιητικό περιλαμβάνει όλα τα στοιχεία που αφορούν το αγαπημένο σας πρόσωπο, συμπεριλαμβανομένων ευαίσθητων στοιχείων όπως αιτία θανάτου, πληροφορίες ταφής </w:t>
      </w:r>
      <w:r w:rsidRPr="00D42EC6">
        <w:rPr>
          <w:rStyle w:val="rynqvb"/>
          <w:lang w:val="el-GR"/>
        </w:rPr>
        <w:lastRenderedPageBreak/>
        <w:t>και ημερομηνία εγγραφής.</w:t>
      </w:r>
      <w:r w:rsidRPr="00D42EC6">
        <w:rPr>
          <w:rStyle w:val="hwtze"/>
          <w:lang w:val="el-GR"/>
        </w:rPr>
        <w:t xml:space="preserve"> </w:t>
      </w:r>
      <w:r w:rsidRPr="00D42EC6">
        <w:rPr>
          <w:rStyle w:val="rynqvb"/>
          <w:lang w:val="el-GR"/>
        </w:rPr>
        <w:t xml:space="preserve">Αυτό το πιστοποιητικό μπορεί να </w:t>
      </w:r>
      <w:r w:rsidR="00DD4A9C" w:rsidRPr="00D42EC6">
        <w:rPr>
          <w:rStyle w:val="rynqvb"/>
          <w:lang w:val="el-GR"/>
        </w:rPr>
        <w:t>χορηγηθεί</w:t>
      </w:r>
      <w:r w:rsidRPr="00D42EC6">
        <w:rPr>
          <w:rStyle w:val="rynqvb"/>
          <w:lang w:val="el-GR"/>
        </w:rPr>
        <w:t xml:space="preserve"> σε κάθε οργανισμό που σας ζητά</w:t>
      </w:r>
      <w:r w:rsidR="00DD4A9C" w:rsidRPr="00D42EC6">
        <w:rPr>
          <w:rStyle w:val="rynqvb"/>
          <w:lang w:val="el-GR"/>
        </w:rPr>
        <w:t>ει</w:t>
      </w:r>
      <w:r w:rsidRPr="00D42EC6">
        <w:rPr>
          <w:rStyle w:val="rynqvb"/>
          <w:lang w:val="el-GR"/>
        </w:rPr>
        <w:t xml:space="preserve"> να αποδείξετε ότι </w:t>
      </w:r>
      <w:r w:rsidR="00DD4A9C" w:rsidRPr="00D42EC6">
        <w:rPr>
          <w:rStyle w:val="rynqvb"/>
          <w:lang w:val="el-GR"/>
        </w:rPr>
        <w:t xml:space="preserve">συνέβη </w:t>
      </w:r>
      <w:r w:rsidRPr="00D42EC6">
        <w:rPr>
          <w:rStyle w:val="rynqvb"/>
          <w:lang w:val="el-GR"/>
        </w:rPr>
        <w:t>ο θάνατος του αγαπημένου σας προσώπου.</w:t>
      </w:r>
      <w:r w:rsidRPr="00D42EC6">
        <w:rPr>
          <w:rStyle w:val="hwtze"/>
          <w:lang w:val="el-GR"/>
        </w:rPr>
        <w:t xml:space="preserve"> </w:t>
      </w:r>
      <w:r w:rsidRPr="00D42EC6">
        <w:rPr>
          <w:rStyle w:val="rynqvb"/>
          <w:b/>
          <w:bCs/>
          <w:lang w:val="el-GR"/>
        </w:rPr>
        <w:t>Σημείωση:</w:t>
      </w:r>
      <w:r w:rsidRPr="00D42EC6">
        <w:rPr>
          <w:rStyle w:val="rynqvb"/>
          <w:lang w:val="el-GR"/>
        </w:rPr>
        <w:t xml:space="preserve"> ο ιατροδικαστής πρέπει να έχει προσδιορίσει την αιτία θανάτου για να μπορέσει </w:t>
      </w:r>
      <w:r w:rsidR="00DD4A9C" w:rsidRPr="00D42EC6">
        <w:rPr>
          <w:rStyle w:val="rynqvb"/>
          <w:lang w:val="el-GR"/>
        </w:rPr>
        <w:t>το</w:t>
      </w:r>
      <w:r w:rsidRPr="00D42EC6">
        <w:rPr>
          <w:rStyle w:val="rynqvb"/>
          <w:lang w:val="el-GR"/>
        </w:rPr>
        <w:t xml:space="preserve"> </w:t>
      </w:r>
      <w:r w:rsidR="000B6CFE" w:rsidRPr="00D42EC6">
        <w:rPr>
          <w:rStyle w:val="rynqvb"/>
          <w:lang w:val="el-GR"/>
        </w:rPr>
        <w:t xml:space="preserve">Ληξιαρχείο </w:t>
      </w:r>
      <w:r w:rsidRPr="00D42EC6">
        <w:rPr>
          <w:rStyle w:val="rynqvb"/>
          <w:lang w:val="el-GR"/>
        </w:rPr>
        <w:t>BDM να εκδώσει αυτό το πιστοποιητικό.</w:t>
      </w:r>
    </w:p>
    <w:p w14:paraId="5BC6E0B7" w14:textId="41109420" w:rsidR="007161B5" w:rsidRPr="00D42EC6" w:rsidRDefault="00DD4A9C" w:rsidP="00C61788">
      <w:pPr>
        <w:rPr>
          <w:b/>
          <w:bCs/>
          <w:lang w:val="el-GR"/>
        </w:rPr>
      </w:pPr>
      <w:r w:rsidRPr="00D42EC6">
        <w:rPr>
          <w:rStyle w:val="rynqvb"/>
          <w:b/>
          <w:bCs/>
          <w:lang w:val="el-GR"/>
        </w:rPr>
        <w:t>Προσωρινό πιστοποιητικό θανάτου</w:t>
      </w:r>
    </w:p>
    <w:p w14:paraId="643C0709" w14:textId="29E0525B" w:rsidR="007161B5" w:rsidRPr="00D42EC6" w:rsidRDefault="00DD4A9C" w:rsidP="00C61788">
      <w:pPr>
        <w:rPr>
          <w:lang w:val="el-GR"/>
        </w:rPr>
      </w:pPr>
      <w:r w:rsidRPr="00D42EC6">
        <w:rPr>
          <w:rStyle w:val="rynqvb"/>
          <w:lang w:val="el-GR"/>
        </w:rPr>
        <w:t>Τ</w:t>
      </w:r>
      <w:r w:rsidR="0003203E" w:rsidRPr="00D42EC6">
        <w:rPr>
          <w:rStyle w:val="rynqvb"/>
          <w:lang w:val="el-GR"/>
        </w:rPr>
        <w:t xml:space="preserve">ο </w:t>
      </w:r>
      <w:r w:rsidRPr="00D42EC6">
        <w:rPr>
          <w:rStyle w:val="rynqvb"/>
          <w:lang w:val="el-GR"/>
        </w:rPr>
        <w:t>προσωριν</w:t>
      </w:r>
      <w:r w:rsidR="0003203E" w:rsidRPr="00D42EC6">
        <w:rPr>
          <w:rStyle w:val="rynqvb"/>
          <w:lang w:val="el-GR"/>
        </w:rPr>
        <w:t xml:space="preserve">ό </w:t>
      </w:r>
      <w:r w:rsidRPr="00D42EC6">
        <w:rPr>
          <w:rStyle w:val="rynqvb"/>
          <w:lang w:val="el-GR"/>
        </w:rPr>
        <w:t>πιστοποιητικ</w:t>
      </w:r>
      <w:r w:rsidR="0003203E" w:rsidRPr="00D42EC6">
        <w:rPr>
          <w:rStyle w:val="rynqvb"/>
          <w:lang w:val="el-GR"/>
        </w:rPr>
        <w:t>ό</w:t>
      </w:r>
      <w:r w:rsidRPr="00D42EC6">
        <w:rPr>
          <w:rStyle w:val="rynqvb"/>
          <w:lang w:val="el-GR"/>
        </w:rPr>
        <w:t xml:space="preserve"> θανάτου χρησιμοποι</w:t>
      </w:r>
      <w:r w:rsidR="0003203E" w:rsidRPr="00D42EC6">
        <w:rPr>
          <w:rStyle w:val="rynqvb"/>
          <w:lang w:val="el-GR"/>
        </w:rPr>
        <w:t>εί</w:t>
      </w:r>
      <w:r w:rsidRPr="00D42EC6">
        <w:rPr>
          <w:rStyle w:val="rynqvb"/>
          <w:lang w:val="el-GR"/>
        </w:rPr>
        <w:t xml:space="preserve">ται αν </w:t>
      </w:r>
      <w:r w:rsidR="00995BB1" w:rsidRPr="00D42EC6">
        <w:rPr>
          <w:rStyle w:val="rynqvb"/>
          <w:lang w:val="el-GR"/>
        </w:rPr>
        <w:t>χρειάζεται</w:t>
      </w:r>
      <w:r w:rsidRPr="00D42EC6">
        <w:rPr>
          <w:rStyle w:val="rynqvb"/>
          <w:lang w:val="el-GR"/>
        </w:rPr>
        <w:t xml:space="preserve"> να επαναπατρίσετε τ</w:t>
      </w:r>
      <w:r w:rsidR="0003203E" w:rsidRPr="00D42EC6">
        <w:rPr>
          <w:rStyle w:val="rynqvb"/>
          <w:lang w:val="el-GR"/>
        </w:rPr>
        <w:t>η σωρό του</w:t>
      </w:r>
      <w:r w:rsidRPr="00D42EC6">
        <w:rPr>
          <w:rStyle w:val="rynqvb"/>
          <w:lang w:val="el-GR"/>
        </w:rPr>
        <w:t xml:space="preserve"> αγαπημένο</w:t>
      </w:r>
      <w:r w:rsidR="0003203E" w:rsidRPr="00D42EC6">
        <w:rPr>
          <w:rStyle w:val="rynqvb"/>
          <w:lang w:val="el-GR"/>
        </w:rPr>
        <w:t>υ</w:t>
      </w:r>
      <w:r w:rsidRPr="00D42EC6">
        <w:rPr>
          <w:rStyle w:val="rynqvb"/>
          <w:lang w:val="el-GR"/>
        </w:rPr>
        <w:t xml:space="preserve"> σας </w:t>
      </w:r>
      <w:r w:rsidR="0003203E" w:rsidRPr="00D42EC6">
        <w:rPr>
          <w:rStyle w:val="rynqvb"/>
          <w:lang w:val="el-GR"/>
        </w:rPr>
        <w:t>προσώπου</w:t>
      </w:r>
      <w:r w:rsidRPr="00D42EC6">
        <w:rPr>
          <w:rStyle w:val="rynqvb"/>
          <w:lang w:val="el-GR"/>
        </w:rPr>
        <w:t xml:space="preserve"> στη χώρα του.</w:t>
      </w:r>
      <w:r w:rsidRPr="00D42EC6">
        <w:rPr>
          <w:rStyle w:val="hwtze"/>
          <w:lang w:val="el-GR"/>
        </w:rPr>
        <w:t xml:space="preserve"> </w:t>
      </w:r>
      <w:r w:rsidRPr="00D42EC6">
        <w:rPr>
          <w:rStyle w:val="rynqvb"/>
          <w:lang w:val="el-GR"/>
        </w:rPr>
        <w:t xml:space="preserve">Αυτό μπορεί να εκδοθεί αν ο ιατροδικαστής δεν έχει ακόμη </w:t>
      </w:r>
      <w:r w:rsidR="003B717F" w:rsidRPr="00D42EC6">
        <w:rPr>
          <w:rStyle w:val="rynqvb"/>
          <w:lang w:val="el-GR"/>
        </w:rPr>
        <w:t>προσδιορίσει</w:t>
      </w:r>
      <w:r w:rsidRPr="00D42EC6">
        <w:rPr>
          <w:rStyle w:val="rynqvb"/>
          <w:lang w:val="el-GR"/>
        </w:rPr>
        <w:t xml:space="preserve"> την αιτία θανάτου.</w:t>
      </w:r>
    </w:p>
    <w:p w14:paraId="7773A489" w14:textId="3BBF57E4" w:rsidR="007161B5" w:rsidRPr="00D42EC6" w:rsidRDefault="003B717F" w:rsidP="007161B5">
      <w:pPr>
        <w:pStyle w:val="Heading2"/>
        <w:rPr>
          <w:lang w:val="el-GR"/>
        </w:rPr>
      </w:pPr>
      <w:r w:rsidRPr="00D42EC6">
        <w:rPr>
          <w:lang w:val="el-GR"/>
        </w:rPr>
        <w:t>Χρήσιμες επαφές</w:t>
      </w:r>
    </w:p>
    <w:p w14:paraId="270ECD1A" w14:textId="58132D93" w:rsidR="007161B5" w:rsidRPr="00D42EC6" w:rsidRDefault="003B717F" w:rsidP="00C61788">
      <w:pPr>
        <w:rPr>
          <w:lang w:val="el-GR"/>
        </w:rPr>
      </w:pPr>
      <w:r w:rsidRPr="00D42EC6">
        <w:rPr>
          <w:rStyle w:val="rynqvb"/>
          <w:lang w:val="el-GR"/>
        </w:rPr>
        <w:t xml:space="preserve">Αν έχετε οποιεσδήποτε ερωτήσεις σχετικά με τα αρχικά στάδια </w:t>
      </w:r>
      <w:r w:rsidR="0003203E" w:rsidRPr="00D42EC6">
        <w:rPr>
          <w:rStyle w:val="rynqvb"/>
          <w:lang w:val="el-GR"/>
        </w:rPr>
        <w:t>της</w:t>
      </w:r>
      <w:r w:rsidRPr="00D42EC6">
        <w:rPr>
          <w:rStyle w:val="rynqvb"/>
          <w:lang w:val="el-GR"/>
        </w:rPr>
        <w:t xml:space="preserve"> ιατροδικαστικής έρευνας, μπορείτε να επικοινωνήσετε με το CA&amp;E στο 1300 309 519 (όλο το 24ωρο) ή να επισκεφθείτε την ιστοσελίδα της Ιατροδικαστικής Υπηρεσίας στο </w:t>
      </w:r>
      <w:r w:rsidRPr="00510021">
        <w:rPr>
          <w:highlight w:val="yellow"/>
        </w:rPr>
        <w:fldChar w:fldCharType="begin"/>
      </w:r>
      <w:r w:rsidRPr="00510021">
        <w:rPr>
          <w:highlight w:val="yellow"/>
        </w:rPr>
        <w:instrText>HYPERLINK</w:instrText>
      </w:r>
      <w:r w:rsidRPr="00516BFE">
        <w:rPr>
          <w:highlight w:val="yellow"/>
          <w:lang w:val="el-GR"/>
        </w:rPr>
        <w:instrText xml:space="preserve"> "</w:instrText>
      </w:r>
      <w:r w:rsidRPr="00510021">
        <w:rPr>
          <w:highlight w:val="yellow"/>
        </w:rPr>
        <w:instrText>http</w:instrText>
      </w:r>
      <w:r w:rsidRPr="00516BFE">
        <w:rPr>
          <w:highlight w:val="yellow"/>
          <w:lang w:val="el-GR"/>
        </w:rPr>
        <w:instrText>://</w:instrText>
      </w:r>
      <w:r w:rsidRPr="00510021">
        <w:rPr>
          <w:highlight w:val="yellow"/>
        </w:rPr>
        <w:instrText>www</w:instrText>
      </w:r>
      <w:r w:rsidRPr="00516BFE">
        <w:rPr>
          <w:highlight w:val="yellow"/>
          <w:lang w:val="el-GR"/>
        </w:rPr>
        <w:instrText>.</w:instrText>
      </w:r>
      <w:r w:rsidRPr="00510021">
        <w:rPr>
          <w:highlight w:val="yellow"/>
        </w:rPr>
        <w:instrText>coronerscourt</w:instrText>
      </w:r>
      <w:r w:rsidRPr="00516BFE">
        <w:rPr>
          <w:highlight w:val="yellow"/>
          <w:lang w:val="el-GR"/>
        </w:rPr>
        <w:instrText>.</w:instrText>
      </w:r>
      <w:r w:rsidRPr="00510021">
        <w:rPr>
          <w:highlight w:val="yellow"/>
        </w:rPr>
        <w:instrText>vic</w:instrText>
      </w:r>
      <w:r w:rsidRPr="00516BFE">
        <w:rPr>
          <w:highlight w:val="yellow"/>
          <w:lang w:val="el-GR"/>
        </w:rPr>
        <w:instrText>.</w:instrText>
      </w:r>
      <w:r w:rsidRPr="00510021">
        <w:rPr>
          <w:highlight w:val="yellow"/>
        </w:rPr>
        <w:instrText>gov</w:instrText>
      </w:r>
      <w:r w:rsidRPr="00516BFE">
        <w:rPr>
          <w:highlight w:val="yellow"/>
          <w:lang w:val="el-GR"/>
        </w:rPr>
        <w:instrText>.</w:instrText>
      </w:r>
      <w:r w:rsidRPr="00510021">
        <w:rPr>
          <w:highlight w:val="yellow"/>
        </w:rPr>
        <w:instrText>au</w:instrText>
      </w:r>
      <w:r w:rsidRPr="00516BFE">
        <w:rPr>
          <w:highlight w:val="yellow"/>
          <w:lang w:val="el-GR"/>
        </w:rPr>
        <w:instrText>"</w:instrText>
      </w:r>
      <w:r w:rsidRPr="00510021">
        <w:rPr>
          <w:highlight w:val="yellow"/>
        </w:rPr>
      </w:r>
      <w:r w:rsidRPr="00510021">
        <w:rPr>
          <w:highlight w:val="yellow"/>
        </w:rPr>
        <w:fldChar w:fldCharType="separate"/>
      </w:r>
      <w:r w:rsidR="007161B5" w:rsidRPr="00510021">
        <w:rPr>
          <w:rStyle w:val="Hyperlink"/>
          <w:highlight w:val="yellow"/>
        </w:rPr>
        <w:t>www</w:t>
      </w:r>
      <w:r w:rsidR="007161B5" w:rsidRPr="00510021">
        <w:rPr>
          <w:rStyle w:val="Hyperlink"/>
          <w:highlight w:val="yellow"/>
          <w:lang w:val="el-GR"/>
        </w:rPr>
        <w:t>.</w:t>
      </w:r>
      <w:proofErr w:type="spellStart"/>
      <w:r w:rsidR="007161B5" w:rsidRPr="00510021">
        <w:rPr>
          <w:rStyle w:val="Hyperlink"/>
          <w:highlight w:val="yellow"/>
        </w:rPr>
        <w:t>coronerscourt</w:t>
      </w:r>
      <w:proofErr w:type="spellEnd"/>
      <w:r w:rsidR="007161B5" w:rsidRPr="00510021">
        <w:rPr>
          <w:rStyle w:val="Hyperlink"/>
          <w:highlight w:val="yellow"/>
          <w:lang w:val="el-GR"/>
        </w:rPr>
        <w:t>.</w:t>
      </w:r>
      <w:proofErr w:type="spellStart"/>
      <w:r w:rsidR="007161B5" w:rsidRPr="00510021">
        <w:rPr>
          <w:rStyle w:val="Hyperlink"/>
          <w:highlight w:val="yellow"/>
        </w:rPr>
        <w:t>vic</w:t>
      </w:r>
      <w:proofErr w:type="spellEnd"/>
      <w:r w:rsidR="007161B5" w:rsidRPr="00510021">
        <w:rPr>
          <w:rStyle w:val="Hyperlink"/>
          <w:highlight w:val="yellow"/>
          <w:lang w:val="el-GR"/>
        </w:rPr>
        <w:t>.</w:t>
      </w:r>
      <w:r w:rsidR="007161B5" w:rsidRPr="00510021">
        <w:rPr>
          <w:rStyle w:val="Hyperlink"/>
          <w:highlight w:val="yellow"/>
        </w:rPr>
        <w:t>gov</w:t>
      </w:r>
      <w:r w:rsidR="007161B5" w:rsidRPr="00510021">
        <w:rPr>
          <w:rStyle w:val="Hyperlink"/>
          <w:highlight w:val="yellow"/>
          <w:lang w:val="el-GR"/>
        </w:rPr>
        <w:t>.</w:t>
      </w:r>
      <w:r w:rsidR="007161B5" w:rsidRPr="00510021">
        <w:rPr>
          <w:rStyle w:val="Hyperlink"/>
          <w:highlight w:val="yellow"/>
        </w:rPr>
        <w:t>au</w:t>
      </w:r>
      <w:r w:rsidRPr="00510021">
        <w:rPr>
          <w:rStyle w:val="Hyperlink"/>
          <w:highlight w:val="yellow"/>
        </w:rPr>
        <w:fldChar w:fldCharType="end"/>
      </w:r>
      <w:r w:rsidR="007161B5" w:rsidRPr="00D42EC6">
        <w:rPr>
          <w:lang w:val="el-GR"/>
        </w:rPr>
        <w:t xml:space="preserve">. </w:t>
      </w:r>
    </w:p>
    <w:p w14:paraId="75EA79ED" w14:textId="0D0F605D" w:rsidR="007161B5" w:rsidRPr="00D42EC6" w:rsidRDefault="00496508" w:rsidP="00C61788">
      <w:pPr>
        <w:rPr>
          <w:lang w:val="el-GR"/>
        </w:rPr>
      </w:pPr>
      <w:r w:rsidRPr="00D42EC6">
        <w:rPr>
          <w:rStyle w:val="rynqvb"/>
          <w:lang w:val="el-GR"/>
        </w:rPr>
        <w:t>Παρακάτω αναφέρονται πρόσθετες υπηρεσίες στήριξης που ενδέχεται να σας βοηθήσουν κατά τη διάρκεια αυτής της δύσκολης περιόδου.</w:t>
      </w:r>
      <w:r w:rsidRPr="00D42EC6">
        <w:rPr>
          <w:rStyle w:val="hwtze"/>
          <w:lang w:val="el-GR"/>
        </w:rPr>
        <w:t xml:space="preserve"> </w:t>
      </w:r>
      <w:r w:rsidRPr="00D42EC6">
        <w:rPr>
          <w:rStyle w:val="rynqvb"/>
          <w:lang w:val="el-GR"/>
        </w:rPr>
        <w:t xml:space="preserve">Οι αριθμοί </w:t>
      </w:r>
      <w:r w:rsidR="00843BF5" w:rsidRPr="00D42EC6">
        <w:rPr>
          <w:rStyle w:val="rynqvb"/>
          <w:lang w:val="el-GR"/>
        </w:rPr>
        <w:t>λειτουργούν</w:t>
      </w:r>
      <w:r w:rsidRPr="00D42EC6">
        <w:rPr>
          <w:rStyle w:val="rynqvb"/>
          <w:lang w:val="el-GR"/>
        </w:rPr>
        <w:t xml:space="preserve"> κατά τις εργάσιμες ώρες, εκτός </w:t>
      </w:r>
      <w:r w:rsidR="00843BF5" w:rsidRPr="00D42EC6">
        <w:rPr>
          <w:rStyle w:val="rynqvb"/>
          <w:lang w:val="el-GR"/>
        </w:rPr>
        <w:t>αν</w:t>
      </w:r>
      <w:r w:rsidRPr="00D42EC6">
        <w:rPr>
          <w:rStyle w:val="rynqvb"/>
          <w:lang w:val="el-GR"/>
        </w:rPr>
        <w:t xml:space="preserve"> αναφέρεται διαφορετικά.</w:t>
      </w:r>
    </w:p>
    <w:p w14:paraId="398D9E08" w14:textId="77777777" w:rsidR="007161B5" w:rsidRPr="00510021" w:rsidRDefault="007161B5" w:rsidP="00C61788">
      <w:pPr>
        <w:rPr>
          <w:highlight w:val="yellow"/>
        </w:rPr>
      </w:pPr>
      <w:r w:rsidRPr="00D42EC6">
        <w:rPr>
          <w:lang w:val="el-GR"/>
        </w:rPr>
        <w:t xml:space="preserve"> </w:t>
      </w:r>
      <w:r w:rsidRPr="00510021">
        <w:rPr>
          <w:highlight w:val="yellow"/>
        </w:rPr>
        <w:t xml:space="preserve">• Court Network (Court Process Support) 1800 681 614 </w:t>
      </w:r>
    </w:p>
    <w:p w14:paraId="25FC8E63" w14:textId="77777777" w:rsidR="007161B5" w:rsidRPr="00510021" w:rsidRDefault="007161B5" w:rsidP="00C61788">
      <w:pPr>
        <w:rPr>
          <w:highlight w:val="yellow"/>
        </w:rPr>
      </w:pPr>
      <w:r w:rsidRPr="00510021">
        <w:rPr>
          <w:highlight w:val="yellow"/>
        </w:rPr>
        <w:t xml:space="preserve">• Donor Tissue Bank of Victoria (03) 9684 4444 </w:t>
      </w:r>
    </w:p>
    <w:p w14:paraId="473C6534" w14:textId="77777777" w:rsidR="007161B5" w:rsidRPr="00510021" w:rsidRDefault="007161B5" w:rsidP="00C61788">
      <w:pPr>
        <w:rPr>
          <w:highlight w:val="yellow"/>
        </w:rPr>
      </w:pPr>
      <w:r w:rsidRPr="00510021">
        <w:rPr>
          <w:highlight w:val="yellow"/>
        </w:rPr>
        <w:t xml:space="preserve">• Federation of Community Legal </w:t>
      </w:r>
      <w:proofErr w:type="spellStart"/>
      <w:r w:rsidRPr="00510021">
        <w:rPr>
          <w:highlight w:val="yellow"/>
        </w:rPr>
        <w:t>Centres</w:t>
      </w:r>
      <w:proofErr w:type="spellEnd"/>
      <w:r w:rsidRPr="00510021">
        <w:rPr>
          <w:highlight w:val="yellow"/>
        </w:rPr>
        <w:t xml:space="preserve"> Victoria (03) 9652 1500 </w:t>
      </w:r>
    </w:p>
    <w:p w14:paraId="5FE610A9" w14:textId="77777777" w:rsidR="007161B5" w:rsidRPr="00D42EC6" w:rsidRDefault="007161B5" w:rsidP="00C61788">
      <w:pPr>
        <w:rPr>
          <w:lang w:val="de-DE"/>
        </w:rPr>
      </w:pPr>
      <w:r w:rsidRPr="00510021">
        <w:rPr>
          <w:highlight w:val="yellow"/>
          <w:lang w:val="de-DE"/>
        </w:rPr>
        <w:t>• Grief Australia (03) 9265 2100</w:t>
      </w:r>
      <w:r w:rsidRPr="00D42EC6">
        <w:rPr>
          <w:lang w:val="de-DE"/>
        </w:rPr>
        <w:t xml:space="preserve"> </w:t>
      </w:r>
    </w:p>
    <w:p w14:paraId="37E6BA8A" w14:textId="4D6E8C67" w:rsidR="007161B5" w:rsidRPr="00D42EC6" w:rsidRDefault="007161B5" w:rsidP="00C61788">
      <w:pPr>
        <w:rPr>
          <w:lang w:val="de-DE"/>
        </w:rPr>
      </w:pPr>
      <w:r w:rsidRPr="00510021">
        <w:rPr>
          <w:highlight w:val="yellow"/>
          <w:lang w:val="de-DE"/>
        </w:rPr>
        <w:t>• GriefLine 1300 845 745</w:t>
      </w:r>
      <w:r w:rsidRPr="00D42EC6">
        <w:rPr>
          <w:lang w:val="de-DE"/>
        </w:rPr>
        <w:t xml:space="preserve"> (8</w:t>
      </w:r>
      <w:r w:rsidR="00843BF5" w:rsidRPr="00D42EC6">
        <w:rPr>
          <w:lang w:val="el-GR"/>
        </w:rPr>
        <w:t>πμ</w:t>
      </w:r>
      <w:r w:rsidRPr="00D42EC6">
        <w:rPr>
          <w:lang w:val="de-DE"/>
        </w:rPr>
        <w:t xml:space="preserve"> </w:t>
      </w:r>
      <w:r w:rsidR="00843BF5" w:rsidRPr="00D42EC6">
        <w:rPr>
          <w:lang w:val="el-GR"/>
        </w:rPr>
        <w:t>έως</w:t>
      </w:r>
      <w:r w:rsidRPr="00D42EC6">
        <w:rPr>
          <w:lang w:val="de-DE"/>
        </w:rPr>
        <w:t xml:space="preserve"> 8</w:t>
      </w:r>
      <w:r w:rsidR="00843BF5" w:rsidRPr="00D42EC6">
        <w:rPr>
          <w:lang w:val="el-GR"/>
        </w:rPr>
        <w:t>μμ</w:t>
      </w:r>
      <w:r w:rsidRPr="00D42EC6">
        <w:rPr>
          <w:lang w:val="de-DE"/>
        </w:rPr>
        <w:t xml:space="preserve">: </w:t>
      </w:r>
      <w:r w:rsidR="00843BF5" w:rsidRPr="00D42EC6">
        <w:rPr>
          <w:lang w:val="el-GR"/>
        </w:rPr>
        <w:t>Δευ</w:t>
      </w:r>
      <w:r w:rsidRPr="00D42EC6">
        <w:rPr>
          <w:lang w:val="de-DE"/>
        </w:rPr>
        <w:t>-</w:t>
      </w:r>
      <w:r w:rsidR="00843BF5" w:rsidRPr="00D42EC6">
        <w:rPr>
          <w:lang w:val="el-GR"/>
        </w:rPr>
        <w:t>Παρ</w:t>
      </w:r>
      <w:r w:rsidRPr="00D42EC6">
        <w:rPr>
          <w:lang w:val="de-DE"/>
        </w:rPr>
        <w:t xml:space="preserve">) </w:t>
      </w:r>
    </w:p>
    <w:p w14:paraId="70350A86" w14:textId="506C22C1" w:rsidR="007161B5" w:rsidRPr="00D42EC6" w:rsidRDefault="007161B5" w:rsidP="00C61788">
      <w:r w:rsidRPr="00510021">
        <w:rPr>
          <w:highlight w:val="yellow"/>
        </w:rPr>
        <w:t>• Hope Bereavement Care</w:t>
      </w:r>
      <w:r w:rsidRPr="00D42EC6">
        <w:t xml:space="preserve"> (</w:t>
      </w:r>
      <w:r w:rsidR="002E144F" w:rsidRPr="00D42EC6">
        <w:rPr>
          <w:lang w:val="el-GR"/>
        </w:rPr>
        <w:t>Περιοχή</w:t>
      </w:r>
      <w:r w:rsidR="002E144F" w:rsidRPr="00D42EC6">
        <w:rPr>
          <w:lang w:val="en-AU"/>
        </w:rPr>
        <w:t xml:space="preserve"> </w:t>
      </w:r>
      <w:r w:rsidRPr="00D42EC6">
        <w:t xml:space="preserve">Geelong) </w:t>
      </w:r>
      <w:r w:rsidRPr="00510021">
        <w:rPr>
          <w:highlight w:val="yellow"/>
        </w:rPr>
        <w:t>(03) 4215 3358</w:t>
      </w:r>
      <w:r w:rsidRPr="00D42EC6">
        <w:t xml:space="preserve"> </w:t>
      </w:r>
    </w:p>
    <w:p w14:paraId="201571BF" w14:textId="77777777" w:rsidR="007161B5" w:rsidRPr="00510021" w:rsidRDefault="007161B5" w:rsidP="00C61788">
      <w:pPr>
        <w:rPr>
          <w:highlight w:val="yellow"/>
        </w:rPr>
      </w:pPr>
      <w:r w:rsidRPr="00510021">
        <w:rPr>
          <w:highlight w:val="yellow"/>
        </w:rPr>
        <w:t xml:space="preserve">• Interpreter Service 13 14 50 </w:t>
      </w:r>
    </w:p>
    <w:p w14:paraId="17C74720" w14:textId="59E18F2E" w:rsidR="007161B5" w:rsidRPr="00D42EC6" w:rsidRDefault="007161B5" w:rsidP="00C61788">
      <w:r w:rsidRPr="00510021">
        <w:rPr>
          <w:highlight w:val="yellow"/>
        </w:rPr>
        <w:t>• Lifeline 13 11 14</w:t>
      </w:r>
      <w:r w:rsidRPr="00D42EC6">
        <w:t xml:space="preserve"> (</w:t>
      </w:r>
      <w:r w:rsidR="002E144F" w:rsidRPr="00D42EC6">
        <w:rPr>
          <w:lang w:val="el-GR"/>
        </w:rPr>
        <w:t>όλο</w:t>
      </w:r>
      <w:r w:rsidR="002E144F" w:rsidRPr="00D42EC6">
        <w:rPr>
          <w:lang w:val="en-AU"/>
        </w:rPr>
        <w:t xml:space="preserve"> </w:t>
      </w:r>
      <w:r w:rsidR="002E144F" w:rsidRPr="00D42EC6">
        <w:rPr>
          <w:lang w:val="el-GR"/>
        </w:rPr>
        <w:t>το</w:t>
      </w:r>
      <w:r w:rsidR="002E144F" w:rsidRPr="00D42EC6">
        <w:rPr>
          <w:lang w:val="en-AU"/>
        </w:rPr>
        <w:t xml:space="preserve"> </w:t>
      </w:r>
      <w:r w:rsidRPr="00D42EC6">
        <w:t>2</w:t>
      </w:r>
      <w:r w:rsidR="002E144F" w:rsidRPr="00D42EC6">
        <w:rPr>
          <w:lang w:val="en-AU"/>
        </w:rPr>
        <w:t>4</w:t>
      </w:r>
      <w:r w:rsidR="002E144F" w:rsidRPr="00D42EC6">
        <w:rPr>
          <w:lang w:val="el-GR"/>
        </w:rPr>
        <w:t>ωρο</w:t>
      </w:r>
      <w:r w:rsidRPr="00D42EC6">
        <w:t xml:space="preserve">) </w:t>
      </w:r>
    </w:p>
    <w:p w14:paraId="50831273" w14:textId="1B84D0C7" w:rsidR="007161B5" w:rsidRPr="00D42EC6" w:rsidRDefault="007161B5" w:rsidP="00C61788">
      <w:pPr>
        <w:rPr>
          <w:lang w:val="el-GR"/>
        </w:rPr>
      </w:pPr>
      <w:r w:rsidRPr="00510021">
        <w:rPr>
          <w:highlight w:val="yellow"/>
          <w:lang w:val="el-GR"/>
        </w:rPr>
        <w:t xml:space="preserve">• </w:t>
      </w:r>
      <w:r w:rsidRPr="00510021">
        <w:rPr>
          <w:highlight w:val="yellow"/>
        </w:rPr>
        <w:t>Mercy</w:t>
      </w:r>
      <w:r w:rsidRPr="00510021">
        <w:rPr>
          <w:highlight w:val="yellow"/>
          <w:lang w:val="el-GR"/>
        </w:rPr>
        <w:t xml:space="preserve"> </w:t>
      </w:r>
      <w:r w:rsidRPr="00510021">
        <w:rPr>
          <w:highlight w:val="yellow"/>
        </w:rPr>
        <w:t>Grief</w:t>
      </w:r>
      <w:r w:rsidRPr="00510021">
        <w:rPr>
          <w:highlight w:val="yellow"/>
          <w:lang w:val="el-GR"/>
        </w:rPr>
        <w:t xml:space="preserve"> </w:t>
      </w:r>
      <w:r w:rsidRPr="00510021">
        <w:rPr>
          <w:highlight w:val="yellow"/>
        </w:rPr>
        <w:t>Services</w:t>
      </w:r>
      <w:r w:rsidRPr="00D42EC6">
        <w:rPr>
          <w:lang w:val="el-GR"/>
        </w:rPr>
        <w:t xml:space="preserve"> (</w:t>
      </w:r>
      <w:r w:rsidR="002E144F" w:rsidRPr="00D42EC6">
        <w:rPr>
          <w:lang w:val="el-GR"/>
        </w:rPr>
        <w:t>Μόνο Δυτική Μητροπολιτική Περιοχή</w:t>
      </w:r>
      <w:r w:rsidRPr="00D42EC6">
        <w:rPr>
          <w:lang w:val="el-GR"/>
        </w:rPr>
        <w:t xml:space="preserve">) </w:t>
      </w:r>
      <w:r w:rsidRPr="00510021">
        <w:rPr>
          <w:highlight w:val="yellow"/>
          <w:lang w:val="el-GR"/>
        </w:rPr>
        <w:t>(03) 9313 5700</w:t>
      </w:r>
      <w:r w:rsidRPr="00D42EC6">
        <w:rPr>
          <w:lang w:val="el-GR"/>
        </w:rPr>
        <w:t xml:space="preserve"> </w:t>
      </w:r>
    </w:p>
    <w:p w14:paraId="54A2AABC" w14:textId="3860242D" w:rsidR="007161B5" w:rsidRPr="00D42EC6" w:rsidRDefault="007161B5" w:rsidP="00C61788">
      <w:pPr>
        <w:rPr>
          <w:lang w:val="el-GR"/>
        </w:rPr>
      </w:pPr>
      <w:r w:rsidRPr="00510021">
        <w:rPr>
          <w:highlight w:val="yellow"/>
          <w:lang w:val="el-GR"/>
        </w:rPr>
        <w:t xml:space="preserve">• </w:t>
      </w:r>
      <w:r w:rsidRPr="00510021">
        <w:rPr>
          <w:highlight w:val="yellow"/>
        </w:rPr>
        <w:t>National</w:t>
      </w:r>
      <w:r w:rsidRPr="00510021">
        <w:rPr>
          <w:highlight w:val="yellow"/>
          <w:lang w:val="el-GR"/>
        </w:rPr>
        <w:t xml:space="preserve"> </w:t>
      </w:r>
      <w:r w:rsidRPr="00510021">
        <w:rPr>
          <w:highlight w:val="yellow"/>
        </w:rPr>
        <w:t>Relay</w:t>
      </w:r>
      <w:r w:rsidRPr="00510021">
        <w:rPr>
          <w:highlight w:val="yellow"/>
          <w:lang w:val="el-GR"/>
        </w:rPr>
        <w:t xml:space="preserve"> </w:t>
      </w:r>
      <w:r w:rsidRPr="00510021">
        <w:rPr>
          <w:highlight w:val="yellow"/>
        </w:rPr>
        <w:t>Service</w:t>
      </w:r>
      <w:r w:rsidRPr="00510021">
        <w:rPr>
          <w:highlight w:val="yellow"/>
          <w:lang w:val="el-GR"/>
        </w:rPr>
        <w:t xml:space="preserve"> </w:t>
      </w:r>
      <w:r w:rsidRPr="00510021">
        <w:rPr>
          <w:highlight w:val="yellow"/>
        </w:rPr>
        <w:t>TTY</w:t>
      </w:r>
      <w:r w:rsidRPr="00510021">
        <w:rPr>
          <w:highlight w:val="yellow"/>
          <w:lang w:val="el-GR"/>
        </w:rPr>
        <w:t xml:space="preserve"> 13 36 77</w:t>
      </w:r>
      <w:r w:rsidRPr="00D42EC6">
        <w:rPr>
          <w:lang w:val="el-GR"/>
        </w:rPr>
        <w:t xml:space="preserve"> (</w:t>
      </w:r>
      <w:r w:rsidR="002E144F" w:rsidRPr="00D42EC6">
        <w:rPr>
          <w:lang w:val="el-GR"/>
        </w:rPr>
        <w:t>για άτομα με δυσκολίες ακοής</w:t>
      </w:r>
      <w:r w:rsidRPr="00D42EC6">
        <w:rPr>
          <w:lang w:val="el-GR"/>
        </w:rPr>
        <w:t xml:space="preserve">) </w:t>
      </w:r>
      <w:r w:rsidRPr="00510021">
        <w:rPr>
          <w:highlight w:val="yellow"/>
          <w:lang w:val="el-GR"/>
        </w:rPr>
        <w:t>1300 555 727</w:t>
      </w:r>
      <w:r w:rsidRPr="00D42EC6">
        <w:rPr>
          <w:lang w:val="el-GR"/>
        </w:rPr>
        <w:t xml:space="preserve"> (</w:t>
      </w:r>
      <w:r w:rsidR="000B7275" w:rsidRPr="00D42EC6">
        <w:rPr>
          <w:lang w:val="el-GR"/>
        </w:rPr>
        <w:t>μιλήστε και ακούστε</w:t>
      </w:r>
      <w:r w:rsidRPr="00D42EC6">
        <w:rPr>
          <w:lang w:val="el-GR"/>
        </w:rPr>
        <w:t xml:space="preserve">) </w:t>
      </w:r>
    </w:p>
    <w:p w14:paraId="7227CC19" w14:textId="77777777" w:rsidR="007161B5" w:rsidRPr="00510021" w:rsidRDefault="007161B5" w:rsidP="00C61788">
      <w:pPr>
        <w:rPr>
          <w:highlight w:val="yellow"/>
        </w:rPr>
      </w:pPr>
      <w:r w:rsidRPr="00510021">
        <w:rPr>
          <w:highlight w:val="yellow"/>
        </w:rPr>
        <w:t xml:space="preserve">• Registry of Births, Deaths and Marriages Victoria 1300 369 367 </w:t>
      </w:r>
    </w:p>
    <w:p w14:paraId="22261F7F" w14:textId="77777777" w:rsidR="007161B5" w:rsidRPr="00D42EC6" w:rsidRDefault="007161B5" w:rsidP="00C61788">
      <w:r w:rsidRPr="00510021">
        <w:rPr>
          <w:highlight w:val="yellow"/>
        </w:rPr>
        <w:t>• Road Trauma Support Services 1300 367 797</w:t>
      </w:r>
      <w:r w:rsidRPr="00D42EC6">
        <w:t xml:space="preserve"> </w:t>
      </w:r>
    </w:p>
    <w:p w14:paraId="412D5F7C" w14:textId="25895245" w:rsidR="007161B5" w:rsidRPr="00D42EC6" w:rsidRDefault="007161B5" w:rsidP="00C61788">
      <w:r w:rsidRPr="00510021">
        <w:rPr>
          <w:highlight w:val="yellow"/>
        </w:rPr>
        <w:t>• Red Nose</w:t>
      </w:r>
      <w:r w:rsidRPr="00D42EC6">
        <w:t xml:space="preserve"> (</w:t>
      </w:r>
      <w:r w:rsidR="002E144F" w:rsidRPr="00D42EC6">
        <w:rPr>
          <w:lang w:val="el-GR"/>
        </w:rPr>
        <w:t>πρώην</w:t>
      </w:r>
      <w:r w:rsidRPr="00D42EC6">
        <w:t xml:space="preserve"> </w:t>
      </w:r>
      <w:r w:rsidRPr="00510021">
        <w:rPr>
          <w:highlight w:val="yellow"/>
        </w:rPr>
        <w:t>SIDS and Kids</w:t>
      </w:r>
      <w:r w:rsidRPr="00D42EC6">
        <w:t xml:space="preserve">) </w:t>
      </w:r>
      <w:r w:rsidRPr="00510021">
        <w:rPr>
          <w:highlight w:val="yellow"/>
        </w:rPr>
        <w:t>1300 308 307</w:t>
      </w:r>
      <w:r w:rsidRPr="00D42EC6">
        <w:t xml:space="preserve"> (</w:t>
      </w:r>
      <w:r w:rsidR="002E144F" w:rsidRPr="00D42EC6">
        <w:rPr>
          <w:lang w:val="el-GR"/>
        </w:rPr>
        <w:t>όλο</w:t>
      </w:r>
      <w:r w:rsidR="002E144F" w:rsidRPr="00D42EC6">
        <w:rPr>
          <w:lang w:val="en-AU"/>
        </w:rPr>
        <w:t xml:space="preserve"> </w:t>
      </w:r>
      <w:r w:rsidR="002E144F" w:rsidRPr="00D42EC6">
        <w:rPr>
          <w:lang w:val="el-GR"/>
        </w:rPr>
        <w:t>το</w:t>
      </w:r>
      <w:r w:rsidR="002E144F" w:rsidRPr="00D42EC6">
        <w:rPr>
          <w:lang w:val="en-AU"/>
        </w:rPr>
        <w:t xml:space="preserve"> </w:t>
      </w:r>
      <w:r w:rsidR="002E144F" w:rsidRPr="00D42EC6">
        <w:t>2</w:t>
      </w:r>
      <w:r w:rsidR="002E144F" w:rsidRPr="00D42EC6">
        <w:rPr>
          <w:lang w:val="en-AU"/>
        </w:rPr>
        <w:t>4</w:t>
      </w:r>
      <w:r w:rsidR="002E144F" w:rsidRPr="00D42EC6">
        <w:rPr>
          <w:lang w:val="el-GR"/>
        </w:rPr>
        <w:t>ωρο</w:t>
      </w:r>
      <w:r w:rsidRPr="00D42EC6">
        <w:t xml:space="preserve">) </w:t>
      </w:r>
    </w:p>
    <w:p w14:paraId="2A93FB74" w14:textId="365368AC" w:rsidR="007161B5" w:rsidRPr="00D42EC6" w:rsidRDefault="007161B5" w:rsidP="00C61788">
      <w:r w:rsidRPr="00510021">
        <w:rPr>
          <w:highlight w:val="yellow"/>
        </w:rPr>
        <w:t>• State Trustees (03) 9667 6444, 1300 138 672</w:t>
      </w:r>
      <w:r w:rsidRPr="00D42EC6">
        <w:t xml:space="preserve"> (</w:t>
      </w:r>
      <w:r w:rsidR="002E144F" w:rsidRPr="00D42EC6">
        <w:rPr>
          <w:lang w:val="el-GR"/>
        </w:rPr>
        <w:t>επαρχιακές</w:t>
      </w:r>
      <w:r w:rsidR="002E144F" w:rsidRPr="00D42EC6">
        <w:t xml:space="preserve"> </w:t>
      </w:r>
      <w:r w:rsidR="002E144F" w:rsidRPr="00D42EC6">
        <w:rPr>
          <w:lang w:val="el-GR"/>
        </w:rPr>
        <w:t>περιοχές</w:t>
      </w:r>
      <w:r w:rsidRPr="00D42EC6">
        <w:t xml:space="preserve">) </w:t>
      </w:r>
    </w:p>
    <w:p w14:paraId="60BD66E9" w14:textId="67E73831" w:rsidR="007161B5" w:rsidRPr="00D42EC6" w:rsidRDefault="007161B5" w:rsidP="00C61788">
      <w:r w:rsidRPr="00510021">
        <w:rPr>
          <w:highlight w:val="yellow"/>
        </w:rPr>
        <w:lastRenderedPageBreak/>
        <w:t xml:space="preserve">• </w:t>
      </w:r>
      <w:proofErr w:type="spellStart"/>
      <w:r w:rsidRPr="00510021">
        <w:rPr>
          <w:highlight w:val="yellow"/>
        </w:rPr>
        <w:t>SuicideLine</w:t>
      </w:r>
      <w:proofErr w:type="spellEnd"/>
      <w:r w:rsidRPr="00510021">
        <w:rPr>
          <w:highlight w:val="yellow"/>
        </w:rPr>
        <w:t xml:space="preserve"> Victoria 1300 651 251</w:t>
      </w:r>
      <w:r w:rsidRPr="00D42EC6">
        <w:t xml:space="preserve"> (</w:t>
      </w:r>
      <w:r w:rsidR="002E144F" w:rsidRPr="00D42EC6">
        <w:rPr>
          <w:lang w:val="el-GR"/>
        </w:rPr>
        <w:t>όλο</w:t>
      </w:r>
      <w:r w:rsidR="002E144F" w:rsidRPr="00D42EC6">
        <w:rPr>
          <w:lang w:val="en-AU"/>
        </w:rPr>
        <w:t xml:space="preserve"> </w:t>
      </w:r>
      <w:r w:rsidR="002E144F" w:rsidRPr="00D42EC6">
        <w:rPr>
          <w:lang w:val="el-GR"/>
        </w:rPr>
        <w:t>το</w:t>
      </w:r>
      <w:r w:rsidR="002E144F" w:rsidRPr="00D42EC6">
        <w:rPr>
          <w:lang w:val="en-AU"/>
        </w:rPr>
        <w:t xml:space="preserve"> </w:t>
      </w:r>
      <w:r w:rsidR="002E144F" w:rsidRPr="00D42EC6">
        <w:t>2</w:t>
      </w:r>
      <w:r w:rsidR="002E144F" w:rsidRPr="00D42EC6">
        <w:rPr>
          <w:lang w:val="en-AU"/>
        </w:rPr>
        <w:t>4</w:t>
      </w:r>
      <w:r w:rsidR="002E144F" w:rsidRPr="00D42EC6">
        <w:rPr>
          <w:lang w:val="el-GR"/>
        </w:rPr>
        <w:t>ωρο</w:t>
      </w:r>
      <w:r w:rsidRPr="00D42EC6">
        <w:t xml:space="preserve">) </w:t>
      </w:r>
    </w:p>
    <w:p w14:paraId="7AB375BE" w14:textId="77777777" w:rsidR="007161B5" w:rsidRPr="00510021" w:rsidRDefault="007161B5" w:rsidP="00C61788">
      <w:pPr>
        <w:rPr>
          <w:highlight w:val="yellow"/>
        </w:rPr>
      </w:pPr>
      <w:r w:rsidRPr="00510021">
        <w:rPr>
          <w:highlight w:val="yellow"/>
        </w:rPr>
        <w:t xml:space="preserve">• Support After Suicide 1800 943 415 </w:t>
      </w:r>
    </w:p>
    <w:p w14:paraId="406A148F" w14:textId="77777777" w:rsidR="007161B5" w:rsidRPr="00510021" w:rsidRDefault="007161B5" w:rsidP="00C61788">
      <w:pPr>
        <w:rPr>
          <w:highlight w:val="yellow"/>
        </w:rPr>
      </w:pPr>
      <w:r w:rsidRPr="00510021">
        <w:rPr>
          <w:highlight w:val="yellow"/>
        </w:rPr>
        <w:t xml:space="preserve">• </w:t>
      </w:r>
      <w:proofErr w:type="spellStart"/>
      <w:r w:rsidRPr="00510021">
        <w:rPr>
          <w:highlight w:val="yellow"/>
        </w:rPr>
        <w:t>StandBy</w:t>
      </w:r>
      <w:proofErr w:type="spellEnd"/>
      <w:r w:rsidRPr="00510021">
        <w:rPr>
          <w:highlight w:val="yellow"/>
        </w:rPr>
        <w:t xml:space="preserve"> - Support After Suicide 1300 727 247 </w:t>
      </w:r>
    </w:p>
    <w:p w14:paraId="5CF47907" w14:textId="01F78681" w:rsidR="007161B5" w:rsidRPr="00D42EC6" w:rsidRDefault="007161B5" w:rsidP="00C61788">
      <w:r w:rsidRPr="00510021">
        <w:rPr>
          <w:highlight w:val="yellow"/>
        </w:rPr>
        <w:t>• The Compassionate Friends Victoria (03) 9888 4944, 1300 064 068</w:t>
      </w:r>
      <w:r w:rsidRPr="00D42EC6">
        <w:t xml:space="preserve"> (</w:t>
      </w:r>
      <w:r w:rsidR="002E144F" w:rsidRPr="00D42EC6">
        <w:rPr>
          <w:lang w:val="el-GR"/>
        </w:rPr>
        <w:t>όλο</w:t>
      </w:r>
      <w:r w:rsidR="002E144F" w:rsidRPr="00D42EC6">
        <w:rPr>
          <w:lang w:val="en-AU"/>
        </w:rPr>
        <w:t xml:space="preserve"> </w:t>
      </w:r>
      <w:r w:rsidR="002E144F" w:rsidRPr="00D42EC6">
        <w:rPr>
          <w:lang w:val="el-GR"/>
        </w:rPr>
        <w:t>το</w:t>
      </w:r>
      <w:r w:rsidR="002E144F" w:rsidRPr="00D42EC6">
        <w:rPr>
          <w:lang w:val="en-AU"/>
        </w:rPr>
        <w:t xml:space="preserve"> </w:t>
      </w:r>
      <w:r w:rsidR="002E144F" w:rsidRPr="00D42EC6">
        <w:t>2</w:t>
      </w:r>
      <w:r w:rsidR="002E144F" w:rsidRPr="00D42EC6">
        <w:rPr>
          <w:lang w:val="en-AU"/>
        </w:rPr>
        <w:t>4</w:t>
      </w:r>
      <w:r w:rsidR="002E144F" w:rsidRPr="00D42EC6">
        <w:rPr>
          <w:lang w:val="el-GR"/>
        </w:rPr>
        <w:t>ωρο</w:t>
      </w:r>
      <w:r w:rsidRPr="00D42EC6">
        <w:t xml:space="preserve">) </w:t>
      </w:r>
    </w:p>
    <w:p w14:paraId="423791E2" w14:textId="77777777" w:rsidR="007161B5" w:rsidRPr="00510021" w:rsidRDefault="007161B5" w:rsidP="00C61788">
      <w:pPr>
        <w:rPr>
          <w:highlight w:val="yellow"/>
        </w:rPr>
      </w:pPr>
      <w:r w:rsidRPr="00510021">
        <w:rPr>
          <w:highlight w:val="yellow"/>
        </w:rPr>
        <w:t xml:space="preserve">• Victims of Crime Helpline 1800 819 817 </w:t>
      </w:r>
    </w:p>
    <w:p w14:paraId="1B88B42B" w14:textId="77777777" w:rsidR="007161B5" w:rsidRPr="00510021" w:rsidRDefault="007161B5" w:rsidP="00C61788">
      <w:pPr>
        <w:rPr>
          <w:highlight w:val="yellow"/>
        </w:rPr>
      </w:pPr>
      <w:r w:rsidRPr="00510021">
        <w:rPr>
          <w:highlight w:val="yellow"/>
        </w:rPr>
        <w:t xml:space="preserve">• Victoria Legal Aid 1300 792 387 </w:t>
      </w:r>
    </w:p>
    <w:p w14:paraId="4A8D8D85" w14:textId="68E45B1F" w:rsidR="007161B5" w:rsidRPr="00AA173F" w:rsidRDefault="007161B5" w:rsidP="00516BFE">
      <w:pPr>
        <w:rPr>
          <w:b/>
          <w:szCs w:val="22"/>
        </w:rPr>
      </w:pPr>
      <w:r w:rsidRPr="00510021">
        <w:rPr>
          <w:highlight w:val="yellow"/>
        </w:rPr>
        <w:t>• Victorian Aboriginal Legal Services 1800 064 865</w:t>
      </w:r>
    </w:p>
    <w:sectPr w:rsidR="007161B5" w:rsidRPr="00AA173F" w:rsidSect="001C0512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2268" w:right="1134" w:bottom="1701" w:left="1134" w:header="85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D77C0" w14:textId="77777777" w:rsidR="00983A1E" w:rsidRDefault="00983A1E" w:rsidP="00FD36CC">
      <w:r>
        <w:separator/>
      </w:r>
    </w:p>
  </w:endnote>
  <w:endnote w:type="continuationSeparator" w:id="0">
    <w:p w14:paraId="36C72615" w14:textId="77777777" w:rsidR="00983A1E" w:rsidRDefault="00983A1E" w:rsidP="00FD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Nova-Bold">
    <w:altName w:val="Calibri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642802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8BFB1E" w14:textId="77777777" w:rsidR="003C3C73" w:rsidRDefault="00B83629" w:rsidP="00D16AC8">
        <w:pPr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3C3C73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2D8D0F" w14:textId="77777777" w:rsidR="003C3C73" w:rsidRDefault="003C3C73" w:rsidP="00FD36C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461853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550781" w14:textId="77777777" w:rsidR="003C3C73" w:rsidRDefault="00B83629" w:rsidP="00D16AC8">
        <w:pPr>
          <w:framePr w:wrap="none" w:vAnchor="text" w:hAnchor="page" w:x="10677" w:y="257"/>
          <w:rPr>
            <w:rStyle w:val="PageNumber"/>
          </w:rPr>
        </w:pPr>
        <w:r>
          <w:rPr>
            <w:rStyle w:val="PageNumber"/>
          </w:rPr>
          <w:fldChar w:fldCharType="begin"/>
        </w:r>
        <w:r w:rsidR="003C3C73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94CF3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4E0DC8B0" w14:textId="77777777" w:rsidR="003C3C73" w:rsidRPr="003D62B1" w:rsidRDefault="003C3C73" w:rsidP="00FD36CC">
    <w:pPr>
      <w:ind w:right="360"/>
      <w:rPr>
        <w:rStyle w:val="PageNumber"/>
        <w:color w:val="122A4C"/>
        <w:sz w:val="16"/>
        <w:szCs w:val="16"/>
      </w:rPr>
    </w:pPr>
  </w:p>
  <w:tbl>
    <w:tblPr>
      <w:tblStyle w:val="TableGrid"/>
      <w:tblpPr w:vertAnchor="page" w:horzAnchor="margin" w:tblpY="15594"/>
      <w:tblW w:w="97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3260"/>
      <w:gridCol w:w="3225"/>
    </w:tblGrid>
    <w:tr w:rsidR="003C3C73" w:rsidRPr="0011522D" w14:paraId="00B4FFA9" w14:textId="77777777" w:rsidTr="00740E67">
      <w:trPr>
        <w:trHeight w:val="340"/>
      </w:trPr>
      <w:tc>
        <w:tcPr>
          <w:tcW w:w="3260" w:type="dxa"/>
          <w:vAlign w:val="bottom"/>
        </w:tcPr>
        <w:p w14:paraId="01D8E647" w14:textId="77777777" w:rsidR="003C3C73" w:rsidRPr="009E1E90" w:rsidRDefault="003C3C73" w:rsidP="00740E67">
          <w:pPr>
            <w:pStyle w:val="Footer1"/>
            <w:framePr w:wrap="auto" w:vAnchor="margin" w:hAnchor="text" w:xAlign="left" w:yAlign="inline"/>
          </w:pPr>
          <w:r w:rsidRPr="006F4C9C">
            <w:rPr>
              <w:b/>
            </w:rPr>
            <w:t>Coroners Court of Victoria</w:t>
          </w:r>
          <w:r w:rsidRPr="009E1E90">
            <w:t xml:space="preserve"> </w:t>
          </w:r>
          <w:r w:rsidRPr="009E1E90">
            <w:br/>
          </w:r>
          <w:r>
            <w:t>65 Kavanagh Street, Southbank VIC 3006</w:t>
          </w:r>
        </w:p>
      </w:tc>
      <w:tc>
        <w:tcPr>
          <w:tcW w:w="3260" w:type="dxa"/>
          <w:vAlign w:val="bottom"/>
        </w:tcPr>
        <w:p w14:paraId="7906D934" w14:textId="77777777" w:rsidR="003C3C73" w:rsidRPr="009E1E90" w:rsidRDefault="003C3C73" w:rsidP="00740E67">
          <w:pPr>
            <w:pStyle w:val="Footer1"/>
            <w:framePr w:wrap="auto" w:vAnchor="margin" w:hAnchor="text" w:xAlign="left" w:yAlign="inline"/>
          </w:pPr>
          <w:r w:rsidRPr="009E1E90">
            <w:rPr>
              <w:rFonts w:cs="Arial"/>
              <w:b/>
              <w:bCs/>
            </w:rPr>
            <w:t>T:</w:t>
          </w:r>
          <w:r w:rsidRPr="009E1E90">
            <w:rPr>
              <w:rFonts w:ascii="ProximaNova-Bold" w:hAnsi="ProximaNova-Bold" w:cs="ProximaNova-Bold"/>
              <w:b/>
              <w:bCs/>
            </w:rPr>
            <w:t xml:space="preserve"> </w:t>
          </w:r>
          <w:r>
            <w:t>1300 309 519</w:t>
          </w:r>
          <w:r w:rsidRPr="009E1E90">
            <w:rPr>
              <w:rFonts w:ascii="ProximaNova-Bold" w:hAnsi="ProximaNova-Bold" w:cs="ProximaNova-Bold"/>
              <w:b/>
              <w:bCs/>
            </w:rPr>
            <w:br/>
          </w:r>
          <w:r>
            <w:rPr>
              <w:rFonts w:cs="Arial"/>
              <w:b/>
              <w:bCs/>
            </w:rPr>
            <w:t>F</w:t>
          </w:r>
          <w:r w:rsidRPr="009E1E90">
            <w:rPr>
              <w:rFonts w:cs="Arial"/>
              <w:b/>
              <w:bCs/>
            </w:rPr>
            <w:t>:</w:t>
          </w:r>
          <w:r w:rsidRPr="009E1E90">
            <w:rPr>
              <w:rFonts w:ascii="ProximaNova-Bold" w:hAnsi="ProximaNova-Bold" w:cs="ProximaNova-Bold"/>
              <w:b/>
              <w:bCs/>
            </w:rPr>
            <w:t xml:space="preserve"> </w:t>
          </w:r>
          <w:r>
            <w:t>1300 546 989</w:t>
          </w:r>
        </w:p>
      </w:tc>
      <w:tc>
        <w:tcPr>
          <w:tcW w:w="0" w:type="auto"/>
          <w:vAlign w:val="bottom"/>
        </w:tcPr>
        <w:p w14:paraId="16C78E91" w14:textId="77777777" w:rsidR="003C3C73" w:rsidRPr="00FD36CC" w:rsidRDefault="003C3C73" w:rsidP="00740E67">
          <w:pPr>
            <w:pStyle w:val="Footer1"/>
            <w:framePr w:wrap="auto" w:vAnchor="margin" w:hAnchor="text" w:xAlign="left" w:yAlign="inline"/>
            <w:tabs>
              <w:tab w:val="clear" w:pos="4680"/>
            </w:tabs>
            <w:ind w:right="0"/>
            <w:jc w:val="right"/>
            <w:rPr>
              <w:b/>
            </w:rPr>
          </w:pPr>
          <w:r w:rsidRPr="00FD36CC">
            <w:rPr>
              <w:b/>
              <w:color w:val="C4412B"/>
            </w:rPr>
            <w:t>www.coronerscourt.vic.gov</w:t>
          </w:r>
          <w:r>
            <w:rPr>
              <w:b/>
              <w:color w:val="C4412B"/>
            </w:rPr>
            <w:t>.au</w:t>
          </w:r>
        </w:p>
      </w:tc>
    </w:tr>
  </w:tbl>
  <w:p w14:paraId="3AC0A59A" w14:textId="77777777" w:rsidR="003C3C73" w:rsidRPr="0011522D" w:rsidRDefault="003C3C73" w:rsidP="00FD36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976B" w14:textId="77777777" w:rsidR="00983A1E" w:rsidRDefault="00983A1E" w:rsidP="00FD36CC">
      <w:r>
        <w:separator/>
      </w:r>
    </w:p>
  </w:footnote>
  <w:footnote w:type="continuationSeparator" w:id="0">
    <w:p w14:paraId="216988EC" w14:textId="77777777" w:rsidR="00983A1E" w:rsidRDefault="00983A1E" w:rsidP="00FD3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65BA5" w14:textId="5A069EC1" w:rsidR="00196484" w:rsidRPr="00510021" w:rsidRDefault="003C3C73" w:rsidP="00196484">
    <w:pPr>
      <w:pStyle w:val="Heading1"/>
    </w:pPr>
    <w:r w:rsidRPr="00E949F3">
      <w:rPr>
        <w:noProof/>
        <w:lang w:eastAsia="en-AU"/>
      </w:rPr>
      <w:drawing>
        <wp:anchor distT="0" distB="0" distL="114300" distR="114300" simplePos="0" relativeHeight="251664896" behindDoc="1" locked="1" layoutInCell="1" allowOverlap="1" wp14:anchorId="7766D74E" wp14:editId="3F5ED54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34275" cy="10652125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00013_Stationery_Templates_Report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5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39D1">
      <w:rPr>
        <w:lang w:val="el-GR"/>
      </w:rPr>
      <w:t>Τι</w:t>
    </w:r>
    <w:r w:rsidR="00ED39D1" w:rsidRPr="004E65AE">
      <w:rPr>
        <w:lang w:val="el-GR"/>
      </w:rPr>
      <w:t xml:space="preserve"> </w:t>
    </w:r>
    <w:r w:rsidR="00ED39D1">
      <w:rPr>
        <w:lang w:val="el-GR"/>
      </w:rPr>
      <w:t>θα</w:t>
    </w:r>
    <w:r w:rsidR="00ED39D1" w:rsidRPr="004E65AE">
      <w:rPr>
        <w:lang w:val="el-GR"/>
      </w:rPr>
      <w:t xml:space="preserve"> </w:t>
    </w:r>
    <w:r w:rsidR="00ED39D1">
      <w:rPr>
        <w:lang w:val="el-GR"/>
      </w:rPr>
      <w:t>ακολουθήσει</w:t>
    </w:r>
    <w:r w:rsidR="00ED39D1" w:rsidRPr="004E65AE">
      <w:rPr>
        <w:lang w:val="el-GR"/>
      </w:rPr>
      <w:t xml:space="preserve"> </w:t>
    </w:r>
    <w:r w:rsidR="00ED39D1">
      <w:rPr>
        <w:lang w:val="el-GR"/>
      </w:rPr>
      <w:t>τώρα</w:t>
    </w:r>
    <w:r w:rsidR="00510021">
      <w:t>?</w:t>
    </w:r>
  </w:p>
  <w:p w14:paraId="538325AF" w14:textId="10A67B12" w:rsidR="003C3C73" w:rsidRDefault="003C3C73" w:rsidP="00E949F3">
    <w:pPr>
      <w:pStyle w:val="HeaderTitle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margin" w:tblpY="15594"/>
      <w:tblW w:w="97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3260"/>
      <w:gridCol w:w="3225"/>
    </w:tblGrid>
    <w:tr w:rsidR="00A03333" w:rsidRPr="0011522D" w14:paraId="2CE205D0" w14:textId="77777777" w:rsidTr="00D96753">
      <w:trPr>
        <w:trHeight w:val="340"/>
      </w:trPr>
      <w:tc>
        <w:tcPr>
          <w:tcW w:w="3260" w:type="dxa"/>
          <w:vAlign w:val="bottom"/>
        </w:tcPr>
        <w:p w14:paraId="3F3707A9" w14:textId="77777777" w:rsidR="00A03333" w:rsidRPr="009E1E90" w:rsidRDefault="00A03333" w:rsidP="00A03333">
          <w:pPr>
            <w:pStyle w:val="Footer1"/>
            <w:framePr w:wrap="auto" w:vAnchor="margin" w:hAnchor="text" w:xAlign="left" w:yAlign="inline"/>
          </w:pPr>
          <w:r w:rsidRPr="006F4C9C">
            <w:rPr>
              <w:b/>
            </w:rPr>
            <w:t>Coroners Court of Victoria</w:t>
          </w:r>
          <w:r w:rsidRPr="009E1E90">
            <w:t xml:space="preserve"> </w:t>
          </w:r>
          <w:r w:rsidRPr="009E1E90">
            <w:br/>
          </w:r>
          <w:r>
            <w:t>65 Kavanagh Street, Southbank VIC 3006</w:t>
          </w:r>
        </w:p>
      </w:tc>
      <w:tc>
        <w:tcPr>
          <w:tcW w:w="3260" w:type="dxa"/>
          <w:vAlign w:val="bottom"/>
        </w:tcPr>
        <w:p w14:paraId="3D2DB59D" w14:textId="77777777" w:rsidR="00A03333" w:rsidRPr="009E1E90" w:rsidRDefault="00A03333" w:rsidP="00A03333">
          <w:pPr>
            <w:pStyle w:val="Footer1"/>
            <w:framePr w:wrap="auto" w:vAnchor="margin" w:hAnchor="text" w:xAlign="left" w:yAlign="inline"/>
          </w:pPr>
          <w:r w:rsidRPr="009E1E90">
            <w:rPr>
              <w:rFonts w:cs="Arial"/>
              <w:b/>
              <w:bCs/>
            </w:rPr>
            <w:t>T:</w:t>
          </w:r>
          <w:r w:rsidRPr="009E1E90">
            <w:rPr>
              <w:rFonts w:ascii="ProximaNova-Bold" w:hAnsi="ProximaNova-Bold" w:cs="ProximaNova-Bold"/>
              <w:b/>
              <w:bCs/>
            </w:rPr>
            <w:t xml:space="preserve"> </w:t>
          </w:r>
          <w:r>
            <w:t>1300 309 519</w:t>
          </w:r>
          <w:r w:rsidRPr="009E1E90">
            <w:rPr>
              <w:rFonts w:ascii="ProximaNova-Bold" w:hAnsi="ProximaNova-Bold" w:cs="ProximaNova-Bold"/>
              <w:b/>
              <w:bCs/>
            </w:rPr>
            <w:br/>
          </w:r>
          <w:r>
            <w:rPr>
              <w:rFonts w:cs="Arial"/>
              <w:b/>
              <w:bCs/>
            </w:rPr>
            <w:t>F</w:t>
          </w:r>
          <w:r w:rsidRPr="009E1E90">
            <w:rPr>
              <w:rFonts w:cs="Arial"/>
              <w:b/>
              <w:bCs/>
            </w:rPr>
            <w:t>:</w:t>
          </w:r>
          <w:r w:rsidRPr="009E1E90">
            <w:rPr>
              <w:rFonts w:ascii="ProximaNova-Bold" w:hAnsi="ProximaNova-Bold" w:cs="ProximaNova-Bold"/>
              <w:b/>
              <w:bCs/>
            </w:rPr>
            <w:t xml:space="preserve"> </w:t>
          </w:r>
          <w:r>
            <w:t>1300 546 989</w:t>
          </w:r>
        </w:p>
      </w:tc>
      <w:tc>
        <w:tcPr>
          <w:tcW w:w="0" w:type="auto"/>
          <w:vAlign w:val="bottom"/>
        </w:tcPr>
        <w:p w14:paraId="1D9D0BFF" w14:textId="77777777" w:rsidR="00A03333" w:rsidRPr="00FD36CC" w:rsidRDefault="00A03333" w:rsidP="00A03333">
          <w:pPr>
            <w:pStyle w:val="Footer1"/>
            <w:framePr w:wrap="auto" w:vAnchor="margin" w:hAnchor="text" w:xAlign="left" w:yAlign="inline"/>
            <w:tabs>
              <w:tab w:val="clear" w:pos="4680"/>
            </w:tabs>
            <w:ind w:right="0"/>
            <w:jc w:val="right"/>
            <w:rPr>
              <w:b/>
            </w:rPr>
          </w:pPr>
          <w:r w:rsidRPr="00FD36CC">
            <w:rPr>
              <w:b/>
              <w:color w:val="C4412B"/>
            </w:rPr>
            <w:t>www.coronerscourt.vic.gov</w:t>
          </w:r>
          <w:r>
            <w:rPr>
              <w:b/>
              <w:color w:val="C4412B"/>
            </w:rPr>
            <w:t>.au</w:t>
          </w:r>
        </w:p>
      </w:tc>
    </w:tr>
  </w:tbl>
  <w:p w14:paraId="7605BDAC" w14:textId="7553A124" w:rsidR="00A03333" w:rsidRDefault="00A03333" w:rsidP="00222BF3">
    <w:pPr>
      <w:pStyle w:val="HeaderTitle"/>
      <w:spacing w:before="0"/>
    </w:pPr>
    <w:r w:rsidRPr="00E949F3">
      <w:rPr>
        <w:lang w:eastAsia="en-AU"/>
      </w:rPr>
      <w:drawing>
        <wp:anchor distT="0" distB="0" distL="114300" distR="114300" simplePos="0" relativeHeight="251662336" behindDoc="1" locked="1" layoutInCell="1" allowOverlap="1" wp14:anchorId="3428EE11" wp14:editId="2141E3E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34275" cy="1065212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00013_Stationery_Templates_Report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5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3079">
      <w:rPr>
        <w:lang w:val="el-GR"/>
      </w:rPr>
      <w:t>Ελληνικά</w:t>
    </w:r>
  </w:p>
  <w:p w14:paraId="554A69C4" w14:textId="5BAE4895" w:rsidR="00A03333" w:rsidRDefault="00793079" w:rsidP="00A03333">
    <w:pPr>
      <w:pStyle w:val="HeaderTitle"/>
      <w:spacing w:before="0"/>
    </w:pPr>
    <w:r>
      <w:t>Greek</w:t>
    </w:r>
  </w:p>
  <w:p w14:paraId="22C86ED4" w14:textId="77777777" w:rsidR="00A03333" w:rsidRDefault="00A03333" w:rsidP="00B02C8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50AA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9AE9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8C4B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220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BC26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42A3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E2D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164E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8F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620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B3439"/>
    <w:multiLevelType w:val="hybridMultilevel"/>
    <w:tmpl w:val="7384FF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950AA8"/>
    <w:multiLevelType w:val="hybridMultilevel"/>
    <w:tmpl w:val="071290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9E19C0"/>
    <w:multiLevelType w:val="hybridMultilevel"/>
    <w:tmpl w:val="154A312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C20815"/>
    <w:multiLevelType w:val="hybridMultilevel"/>
    <w:tmpl w:val="9418DC3C"/>
    <w:lvl w:ilvl="0" w:tplc="B69AAF1A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54DB3"/>
    <w:multiLevelType w:val="hybridMultilevel"/>
    <w:tmpl w:val="3C6A2B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717741"/>
    <w:multiLevelType w:val="hybridMultilevel"/>
    <w:tmpl w:val="A6907D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5039DF"/>
    <w:multiLevelType w:val="hybridMultilevel"/>
    <w:tmpl w:val="BABA06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8023D"/>
    <w:multiLevelType w:val="hybridMultilevel"/>
    <w:tmpl w:val="029C8B04"/>
    <w:lvl w:ilvl="0" w:tplc="B69AAF1A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A6575"/>
    <w:multiLevelType w:val="hybridMultilevel"/>
    <w:tmpl w:val="232E0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01111"/>
    <w:multiLevelType w:val="hybridMultilevel"/>
    <w:tmpl w:val="D83C28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83EB2"/>
    <w:multiLevelType w:val="hybridMultilevel"/>
    <w:tmpl w:val="FACE6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22B7B"/>
    <w:multiLevelType w:val="hybridMultilevel"/>
    <w:tmpl w:val="971EE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D719C"/>
    <w:multiLevelType w:val="hybridMultilevel"/>
    <w:tmpl w:val="9F0E50F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C2A49F3"/>
    <w:multiLevelType w:val="hybridMultilevel"/>
    <w:tmpl w:val="5D608E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AB47FA"/>
    <w:multiLevelType w:val="hybridMultilevel"/>
    <w:tmpl w:val="5A920E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8940189">
    <w:abstractNumId w:val="0"/>
  </w:num>
  <w:num w:numId="2" w16cid:durableId="1844782740">
    <w:abstractNumId w:val="1"/>
  </w:num>
  <w:num w:numId="3" w16cid:durableId="386297120">
    <w:abstractNumId w:val="2"/>
  </w:num>
  <w:num w:numId="4" w16cid:durableId="351880514">
    <w:abstractNumId w:val="3"/>
  </w:num>
  <w:num w:numId="5" w16cid:durableId="1811434256">
    <w:abstractNumId w:val="8"/>
  </w:num>
  <w:num w:numId="6" w16cid:durableId="123619868">
    <w:abstractNumId w:val="4"/>
  </w:num>
  <w:num w:numId="7" w16cid:durableId="1784226026">
    <w:abstractNumId w:val="5"/>
  </w:num>
  <w:num w:numId="8" w16cid:durableId="1803495623">
    <w:abstractNumId w:val="6"/>
  </w:num>
  <w:num w:numId="9" w16cid:durableId="854541341">
    <w:abstractNumId w:val="7"/>
  </w:num>
  <w:num w:numId="10" w16cid:durableId="305940058">
    <w:abstractNumId w:val="9"/>
  </w:num>
  <w:num w:numId="11" w16cid:durableId="1161195713">
    <w:abstractNumId w:val="21"/>
  </w:num>
  <w:num w:numId="12" w16cid:durableId="1418945672">
    <w:abstractNumId w:val="18"/>
  </w:num>
  <w:num w:numId="13" w16cid:durableId="124349304">
    <w:abstractNumId w:val="17"/>
  </w:num>
  <w:num w:numId="14" w16cid:durableId="1269779254">
    <w:abstractNumId w:val="13"/>
  </w:num>
  <w:num w:numId="15" w16cid:durableId="1512721">
    <w:abstractNumId w:val="20"/>
  </w:num>
  <w:num w:numId="16" w16cid:durableId="1097942828">
    <w:abstractNumId w:val="19"/>
  </w:num>
  <w:num w:numId="17" w16cid:durableId="312831590">
    <w:abstractNumId w:val="12"/>
  </w:num>
  <w:num w:numId="18" w16cid:durableId="2003850648">
    <w:abstractNumId w:val="16"/>
  </w:num>
  <w:num w:numId="19" w16cid:durableId="1162619511">
    <w:abstractNumId w:val="15"/>
  </w:num>
  <w:num w:numId="20" w16cid:durableId="91560580">
    <w:abstractNumId w:val="14"/>
  </w:num>
  <w:num w:numId="21" w16cid:durableId="1807576871">
    <w:abstractNumId w:val="10"/>
  </w:num>
  <w:num w:numId="22" w16cid:durableId="131558463">
    <w:abstractNumId w:val="24"/>
  </w:num>
  <w:num w:numId="23" w16cid:durableId="942763317">
    <w:abstractNumId w:val="22"/>
  </w:num>
  <w:num w:numId="24" w16cid:durableId="1495148346">
    <w:abstractNumId w:val="11"/>
  </w:num>
  <w:num w:numId="25" w16cid:durableId="17552043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EB"/>
    <w:rsid w:val="000107D8"/>
    <w:rsid w:val="00011152"/>
    <w:rsid w:val="00022CC5"/>
    <w:rsid w:val="0003203E"/>
    <w:rsid w:val="0005163A"/>
    <w:rsid w:val="0005233D"/>
    <w:rsid w:val="00066C9E"/>
    <w:rsid w:val="000927F6"/>
    <w:rsid w:val="00094336"/>
    <w:rsid w:val="00096CB7"/>
    <w:rsid w:val="000B6CFE"/>
    <w:rsid w:val="000B7275"/>
    <w:rsid w:val="000B7643"/>
    <w:rsid w:val="000D2A64"/>
    <w:rsid w:val="000D45DD"/>
    <w:rsid w:val="000E6B05"/>
    <w:rsid w:val="00110B3D"/>
    <w:rsid w:val="0011522D"/>
    <w:rsid w:val="00116557"/>
    <w:rsid w:val="00130156"/>
    <w:rsid w:val="00134975"/>
    <w:rsid w:val="00160B71"/>
    <w:rsid w:val="00172F8B"/>
    <w:rsid w:val="001759BF"/>
    <w:rsid w:val="00183E1D"/>
    <w:rsid w:val="00190686"/>
    <w:rsid w:val="00196484"/>
    <w:rsid w:val="001A2A93"/>
    <w:rsid w:val="001A57F7"/>
    <w:rsid w:val="001A5D8B"/>
    <w:rsid w:val="001A6320"/>
    <w:rsid w:val="001A7093"/>
    <w:rsid w:val="001A7593"/>
    <w:rsid w:val="001C0512"/>
    <w:rsid w:val="001C4F4E"/>
    <w:rsid w:val="001D6B35"/>
    <w:rsid w:val="001D6E33"/>
    <w:rsid w:val="001E7D9E"/>
    <w:rsid w:val="00206963"/>
    <w:rsid w:val="00210683"/>
    <w:rsid w:val="00211351"/>
    <w:rsid w:val="00222BF3"/>
    <w:rsid w:val="002275A4"/>
    <w:rsid w:val="002330AC"/>
    <w:rsid w:val="0023653F"/>
    <w:rsid w:val="00263020"/>
    <w:rsid w:val="00277ABE"/>
    <w:rsid w:val="0029138E"/>
    <w:rsid w:val="002A0070"/>
    <w:rsid w:val="002A3D2F"/>
    <w:rsid w:val="002A5E9D"/>
    <w:rsid w:val="002B0594"/>
    <w:rsid w:val="002C7729"/>
    <w:rsid w:val="002E144F"/>
    <w:rsid w:val="002E2119"/>
    <w:rsid w:val="00311884"/>
    <w:rsid w:val="00325D65"/>
    <w:rsid w:val="003361D4"/>
    <w:rsid w:val="003361F2"/>
    <w:rsid w:val="00353266"/>
    <w:rsid w:val="0035458C"/>
    <w:rsid w:val="00391741"/>
    <w:rsid w:val="003A211B"/>
    <w:rsid w:val="003B717F"/>
    <w:rsid w:val="003C266E"/>
    <w:rsid w:val="003C31EE"/>
    <w:rsid w:val="003C3C73"/>
    <w:rsid w:val="003D62B1"/>
    <w:rsid w:val="003E0A30"/>
    <w:rsid w:val="003E11DD"/>
    <w:rsid w:val="003F1611"/>
    <w:rsid w:val="003F260F"/>
    <w:rsid w:val="00404D2E"/>
    <w:rsid w:val="00416778"/>
    <w:rsid w:val="00421EB2"/>
    <w:rsid w:val="00423693"/>
    <w:rsid w:val="00432350"/>
    <w:rsid w:val="0043576C"/>
    <w:rsid w:val="00436ACF"/>
    <w:rsid w:val="0044047A"/>
    <w:rsid w:val="00441024"/>
    <w:rsid w:val="00447B66"/>
    <w:rsid w:val="00473472"/>
    <w:rsid w:val="00496508"/>
    <w:rsid w:val="004A143C"/>
    <w:rsid w:val="004A2B0A"/>
    <w:rsid w:val="004B07F2"/>
    <w:rsid w:val="004B4038"/>
    <w:rsid w:val="004C19BC"/>
    <w:rsid w:val="004E65AE"/>
    <w:rsid w:val="004F67CF"/>
    <w:rsid w:val="005063BA"/>
    <w:rsid w:val="00510021"/>
    <w:rsid w:val="00511FD8"/>
    <w:rsid w:val="00516BFE"/>
    <w:rsid w:val="00530CD5"/>
    <w:rsid w:val="00530FFB"/>
    <w:rsid w:val="00531863"/>
    <w:rsid w:val="00544349"/>
    <w:rsid w:val="00551E5A"/>
    <w:rsid w:val="00570E1C"/>
    <w:rsid w:val="00571A05"/>
    <w:rsid w:val="0057698A"/>
    <w:rsid w:val="005806FC"/>
    <w:rsid w:val="00582129"/>
    <w:rsid w:val="00584A89"/>
    <w:rsid w:val="005874D6"/>
    <w:rsid w:val="00593C47"/>
    <w:rsid w:val="005A0A86"/>
    <w:rsid w:val="005A19DA"/>
    <w:rsid w:val="005B0F79"/>
    <w:rsid w:val="005C0A6A"/>
    <w:rsid w:val="005D0C0E"/>
    <w:rsid w:val="005E3584"/>
    <w:rsid w:val="005E5406"/>
    <w:rsid w:val="005E5648"/>
    <w:rsid w:val="005F0D0D"/>
    <w:rsid w:val="005F5AF1"/>
    <w:rsid w:val="005F78EC"/>
    <w:rsid w:val="0061260D"/>
    <w:rsid w:val="00615D8C"/>
    <w:rsid w:val="00622F34"/>
    <w:rsid w:val="00633B4A"/>
    <w:rsid w:val="00634F84"/>
    <w:rsid w:val="00643A7B"/>
    <w:rsid w:val="00676EC6"/>
    <w:rsid w:val="006831A1"/>
    <w:rsid w:val="00685288"/>
    <w:rsid w:val="006865FA"/>
    <w:rsid w:val="00692749"/>
    <w:rsid w:val="00692D85"/>
    <w:rsid w:val="006A5A40"/>
    <w:rsid w:val="006B4F06"/>
    <w:rsid w:val="006C180E"/>
    <w:rsid w:val="006C3A1E"/>
    <w:rsid w:val="006C4E7B"/>
    <w:rsid w:val="006D4AEE"/>
    <w:rsid w:val="006E2AF5"/>
    <w:rsid w:val="006F0680"/>
    <w:rsid w:val="00706150"/>
    <w:rsid w:val="00712E6D"/>
    <w:rsid w:val="00715998"/>
    <w:rsid w:val="007161B5"/>
    <w:rsid w:val="00717A7B"/>
    <w:rsid w:val="00720124"/>
    <w:rsid w:val="00732237"/>
    <w:rsid w:val="00735CFA"/>
    <w:rsid w:val="007374C7"/>
    <w:rsid w:val="00740E67"/>
    <w:rsid w:val="00741D82"/>
    <w:rsid w:val="0075775E"/>
    <w:rsid w:val="00772601"/>
    <w:rsid w:val="007775F3"/>
    <w:rsid w:val="00793079"/>
    <w:rsid w:val="007945F5"/>
    <w:rsid w:val="00796D15"/>
    <w:rsid w:val="007A16BB"/>
    <w:rsid w:val="007A7E04"/>
    <w:rsid w:val="007C275A"/>
    <w:rsid w:val="007C434C"/>
    <w:rsid w:val="008039DB"/>
    <w:rsid w:val="00804987"/>
    <w:rsid w:val="00812006"/>
    <w:rsid w:val="00815449"/>
    <w:rsid w:val="008365A8"/>
    <w:rsid w:val="00843BF5"/>
    <w:rsid w:val="0084696B"/>
    <w:rsid w:val="00870762"/>
    <w:rsid w:val="008743C5"/>
    <w:rsid w:val="00877F02"/>
    <w:rsid w:val="008854F2"/>
    <w:rsid w:val="008867EC"/>
    <w:rsid w:val="00887C95"/>
    <w:rsid w:val="008951D3"/>
    <w:rsid w:val="008A3894"/>
    <w:rsid w:val="008A7DB7"/>
    <w:rsid w:val="008B437B"/>
    <w:rsid w:val="008C014E"/>
    <w:rsid w:val="008C35E0"/>
    <w:rsid w:val="008E16CD"/>
    <w:rsid w:val="008E2D80"/>
    <w:rsid w:val="008E5AC2"/>
    <w:rsid w:val="008F1B01"/>
    <w:rsid w:val="009015ED"/>
    <w:rsid w:val="00902891"/>
    <w:rsid w:val="00904747"/>
    <w:rsid w:val="0090784D"/>
    <w:rsid w:val="00932EEB"/>
    <w:rsid w:val="00944334"/>
    <w:rsid w:val="00944FE2"/>
    <w:rsid w:val="0095547D"/>
    <w:rsid w:val="0096798B"/>
    <w:rsid w:val="00983A1E"/>
    <w:rsid w:val="00995BB1"/>
    <w:rsid w:val="009A24CB"/>
    <w:rsid w:val="009A4658"/>
    <w:rsid w:val="009A631B"/>
    <w:rsid w:val="009B3BA0"/>
    <w:rsid w:val="009C3E44"/>
    <w:rsid w:val="009D0476"/>
    <w:rsid w:val="009D4AFB"/>
    <w:rsid w:val="009E0BD9"/>
    <w:rsid w:val="009E1E90"/>
    <w:rsid w:val="009E2229"/>
    <w:rsid w:val="009E46DE"/>
    <w:rsid w:val="009F1BF1"/>
    <w:rsid w:val="00A03333"/>
    <w:rsid w:val="00A0512F"/>
    <w:rsid w:val="00A17422"/>
    <w:rsid w:val="00A3113F"/>
    <w:rsid w:val="00A36175"/>
    <w:rsid w:val="00A41A07"/>
    <w:rsid w:val="00A45DC1"/>
    <w:rsid w:val="00A57BF1"/>
    <w:rsid w:val="00A65FE1"/>
    <w:rsid w:val="00A972E4"/>
    <w:rsid w:val="00AA173F"/>
    <w:rsid w:val="00AA2FD0"/>
    <w:rsid w:val="00AB3BBF"/>
    <w:rsid w:val="00AC57B4"/>
    <w:rsid w:val="00AD1FAA"/>
    <w:rsid w:val="00AD7DDB"/>
    <w:rsid w:val="00AE7D3E"/>
    <w:rsid w:val="00AF066D"/>
    <w:rsid w:val="00B02C83"/>
    <w:rsid w:val="00B207F5"/>
    <w:rsid w:val="00B3143A"/>
    <w:rsid w:val="00B362CA"/>
    <w:rsid w:val="00B40EA3"/>
    <w:rsid w:val="00B41356"/>
    <w:rsid w:val="00B45DCE"/>
    <w:rsid w:val="00B46987"/>
    <w:rsid w:val="00B4774E"/>
    <w:rsid w:val="00B602B8"/>
    <w:rsid w:val="00B75A0F"/>
    <w:rsid w:val="00B83629"/>
    <w:rsid w:val="00B83B74"/>
    <w:rsid w:val="00B87C51"/>
    <w:rsid w:val="00BB4763"/>
    <w:rsid w:val="00BB648B"/>
    <w:rsid w:val="00BC226E"/>
    <w:rsid w:val="00BD3266"/>
    <w:rsid w:val="00BD5A10"/>
    <w:rsid w:val="00BE04C5"/>
    <w:rsid w:val="00C15C30"/>
    <w:rsid w:val="00C16462"/>
    <w:rsid w:val="00C32CE7"/>
    <w:rsid w:val="00C4186C"/>
    <w:rsid w:val="00C42AD1"/>
    <w:rsid w:val="00C43B9B"/>
    <w:rsid w:val="00C43E46"/>
    <w:rsid w:val="00C44673"/>
    <w:rsid w:val="00C5232A"/>
    <w:rsid w:val="00C60178"/>
    <w:rsid w:val="00C60747"/>
    <w:rsid w:val="00C61788"/>
    <w:rsid w:val="00C63F1C"/>
    <w:rsid w:val="00C7421B"/>
    <w:rsid w:val="00CA773D"/>
    <w:rsid w:val="00CB010B"/>
    <w:rsid w:val="00CC7AD3"/>
    <w:rsid w:val="00CE16B8"/>
    <w:rsid w:val="00CE548E"/>
    <w:rsid w:val="00CE650F"/>
    <w:rsid w:val="00CE7725"/>
    <w:rsid w:val="00D039A1"/>
    <w:rsid w:val="00D16AC8"/>
    <w:rsid w:val="00D2402A"/>
    <w:rsid w:val="00D336BD"/>
    <w:rsid w:val="00D42EC6"/>
    <w:rsid w:val="00D45B78"/>
    <w:rsid w:val="00D738BD"/>
    <w:rsid w:val="00D809D3"/>
    <w:rsid w:val="00D91C90"/>
    <w:rsid w:val="00DA5975"/>
    <w:rsid w:val="00DA600F"/>
    <w:rsid w:val="00DC1961"/>
    <w:rsid w:val="00DC3425"/>
    <w:rsid w:val="00DC4DD9"/>
    <w:rsid w:val="00DD4A9C"/>
    <w:rsid w:val="00DE5C16"/>
    <w:rsid w:val="00DF75C4"/>
    <w:rsid w:val="00E1419E"/>
    <w:rsid w:val="00E16D5F"/>
    <w:rsid w:val="00E20739"/>
    <w:rsid w:val="00E21CAF"/>
    <w:rsid w:val="00E92C72"/>
    <w:rsid w:val="00E949F3"/>
    <w:rsid w:val="00E94BC6"/>
    <w:rsid w:val="00E94CF3"/>
    <w:rsid w:val="00EA1C76"/>
    <w:rsid w:val="00EB319D"/>
    <w:rsid w:val="00ED39D1"/>
    <w:rsid w:val="00F034DA"/>
    <w:rsid w:val="00F1761C"/>
    <w:rsid w:val="00F21F9B"/>
    <w:rsid w:val="00F3564A"/>
    <w:rsid w:val="00F36D51"/>
    <w:rsid w:val="00F439A5"/>
    <w:rsid w:val="00F516E3"/>
    <w:rsid w:val="00F66F63"/>
    <w:rsid w:val="00F67069"/>
    <w:rsid w:val="00F728ED"/>
    <w:rsid w:val="00F84453"/>
    <w:rsid w:val="00F87378"/>
    <w:rsid w:val="00FA3E45"/>
    <w:rsid w:val="00FC03CA"/>
    <w:rsid w:val="00FC623F"/>
    <w:rsid w:val="00FD040B"/>
    <w:rsid w:val="00FD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6A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4C4C4C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891"/>
    <w:pPr>
      <w:spacing w:before="200" w:after="120"/>
    </w:pPr>
    <w:rPr>
      <w:rFonts w:eastAsia="Times" w:cs="Times New Roman"/>
      <w:color w:val="000000" w:themeColor="text1"/>
      <w:sz w:val="22"/>
      <w:lang w:val="en-US"/>
    </w:rPr>
  </w:style>
  <w:style w:type="paragraph" w:styleId="Heading1">
    <w:name w:val="heading 1"/>
    <w:next w:val="Normal"/>
    <w:link w:val="Heading1Char"/>
    <w:uiPriority w:val="9"/>
    <w:qFormat/>
    <w:rsid w:val="005C0A6A"/>
    <w:pPr>
      <w:tabs>
        <w:tab w:val="left" w:pos="220"/>
      </w:tabs>
      <w:autoSpaceDE w:val="0"/>
      <w:autoSpaceDN w:val="0"/>
      <w:adjustRightInd w:val="0"/>
      <w:spacing w:before="300"/>
      <w:textAlignment w:val="center"/>
      <w:outlineLvl w:val="0"/>
    </w:pPr>
    <w:rPr>
      <w:b/>
      <w:bCs/>
      <w:color w:val="C4412B"/>
      <w:sz w:val="40"/>
      <w:szCs w:val="40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815449"/>
    <w:pPr>
      <w:tabs>
        <w:tab w:val="left" w:pos="220"/>
      </w:tabs>
      <w:autoSpaceDE w:val="0"/>
      <w:autoSpaceDN w:val="0"/>
      <w:adjustRightInd w:val="0"/>
      <w:spacing w:before="300" w:line="288" w:lineRule="auto"/>
      <w:textAlignment w:val="center"/>
      <w:outlineLvl w:val="1"/>
    </w:pPr>
    <w:rPr>
      <w:b/>
      <w:bCs/>
      <w:color w:val="00002D"/>
      <w:sz w:val="32"/>
      <w:szCs w:val="3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449"/>
    <w:pPr>
      <w:tabs>
        <w:tab w:val="left" w:pos="220"/>
      </w:tabs>
      <w:autoSpaceDE w:val="0"/>
      <w:autoSpaceDN w:val="0"/>
      <w:adjustRightInd w:val="0"/>
      <w:spacing w:before="300" w:line="288" w:lineRule="auto"/>
      <w:textAlignment w:val="center"/>
      <w:outlineLvl w:val="2"/>
    </w:pPr>
    <w:rPr>
      <w:b/>
      <w:bCs/>
      <w:color w:val="A2ADAD"/>
      <w:sz w:val="26"/>
      <w:szCs w:val="26"/>
    </w:rPr>
  </w:style>
  <w:style w:type="paragraph" w:styleId="Heading4">
    <w:name w:val="heading 4"/>
    <w:next w:val="Normal"/>
    <w:link w:val="Heading4Char"/>
    <w:uiPriority w:val="9"/>
    <w:unhideWhenUsed/>
    <w:rsid w:val="00815449"/>
    <w:pPr>
      <w:spacing w:before="300"/>
      <w:outlineLvl w:val="3"/>
    </w:pPr>
    <w:rPr>
      <w:color w:val="001E60"/>
      <w:sz w:val="26"/>
      <w:szCs w:val="26"/>
      <w:lang w:val="en-US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815449"/>
    <w:pPr>
      <w:outlineLvl w:val="4"/>
    </w:pPr>
    <w:rPr>
      <w:b w:val="0"/>
      <w:color w:val="C4412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3361F2"/>
  </w:style>
  <w:style w:type="paragraph" w:customStyle="1" w:styleId="Introduction">
    <w:name w:val="Introduction"/>
    <w:uiPriority w:val="99"/>
    <w:qFormat/>
    <w:rsid w:val="00FD36CC"/>
    <w:pPr>
      <w:tabs>
        <w:tab w:val="left" w:pos="220"/>
      </w:tabs>
      <w:suppressAutoHyphens/>
      <w:autoSpaceDE w:val="0"/>
      <w:autoSpaceDN w:val="0"/>
      <w:adjustRightInd w:val="0"/>
      <w:spacing w:before="200"/>
      <w:textAlignment w:val="center"/>
    </w:pPr>
    <w:rPr>
      <w:color w:val="001E60"/>
      <w:sz w:val="26"/>
      <w:szCs w:val="23"/>
      <w:lang w:val="en-US"/>
    </w:rPr>
  </w:style>
  <w:style w:type="table" w:styleId="TableGrid">
    <w:name w:val="Table Grid"/>
    <w:basedOn w:val="TableNormal"/>
    <w:rsid w:val="003361F2"/>
    <w:rPr>
      <w:rFonts w:eastAsia="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rsid w:val="003361F2"/>
    <w:pPr>
      <w:keepNext/>
    </w:pPr>
    <w:rPr>
      <w:rFonts w:eastAsia="Times New Roman" w:cs="Times New Roman"/>
      <w:b/>
      <w:color w:val="122A4C"/>
    </w:rPr>
  </w:style>
  <w:style w:type="paragraph" w:customStyle="1" w:styleId="TableHeaderWhite">
    <w:name w:val="Table_Header_White"/>
    <w:qFormat/>
    <w:rsid w:val="00551E5A"/>
    <w:rPr>
      <w:rFonts w:eastAsia="Times New Roman" w:cs="Times New Roman"/>
      <w:b/>
      <w:color w:val="FFFFFF" w:themeColor="background1"/>
      <w:sz w:val="22"/>
      <w:lang w:val="en-US"/>
    </w:rPr>
  </w:style>
  <w:style w:type="character" w:styleId="EndnoteReference">
    <w:name w:val="endnote reference"/>
    <w:basedOn w:val="DefaultParagraphFont"/>
    <w:uiPriority w:val="99"/>
    <w:unhideWhenUsed/>
    <w:rsid w:val="003E0A30"/>
    <w:rPr>
      <w:rFonts w:ascii="Arial" w:hAnsi="Arial"/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E1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E1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83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83E1D"/>
    <w:rPr>
      <w:b/>
      <w:bCs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183E1D"/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183E1D"/>
  </w:style>
  <w:style w:type="character" w:customStyle="1" w:styleId="DateChar">
    <w:name w:val="Date Char"/>
    <w:basedOn w:val="DefaultParagraphFont"/>
    <w:link w:val="Date"/>
    <w:uiPriority w:val="99"/>
    <w:rsid w:val="00183E1D"/>
  </w:style>
  <w:style w:type="paragraph" w:customStyle="1" w:styleId="FigureStyle">
    <w:name w:val="Figure_Style"/>
    <w:qFormat/>
    <w:rsid w:val="00E949F3"/>
    <w:pPr>
      <w:spacing w:before="60"/>
    </w:pPr>
    <w:rPr>
      <w:b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unhideWhenUsed/>
    <w:qFormat/>
    <w:rsid w:val="004B07F2"/>
    <w:pPr>
      <w:numPr>
        <w:numId w:val="10"/>
      </w:numPr>
      <w:ind w:left="357" w:hanging="357"/>
      <w:contextualSpacing/>
    </w:pPr>
  </w:style>
  <w:style w:type="paragraph" w:styleId="Title">
    <w:name w:val="Title"/>
    <w:basedOn w:val="Normal"/>
    <w:link w:val="TitleChar"/>
    <w:uiPriority w:val="99"/>
    <w:qFormat/>
    <w:rsid w:val="00F516E3"/>
    <w:pPr>
      <w:autoSpaceDE w:val="0"/>
      <w:autoSpaceDN w:val="0"/>
      <w:adjustRightInd w:val="0"/>
      <w:spacing w:before="283" w:line="288" w:lineRule="auto"/>
      <w:textAlignment w:val="center"/>
    </w:pPr>
    <w:rPr>
      <w:color w:val="DB1C0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rsid w:val="00F516E3"/>
    <w:rPr>
      <w:color w:val="DB1C00"/>
      <w:sz w:val="60"/>
      <w:szCs w:val="60"/>
      <w:lang w:val="en-US"/>
    </w:rPr>
  </w:style>
  <w:style w:type="paragraph" w:styleId="Subtitle">
    <w:name w:val="Subtitle"/>
    <w:basedOn w:val="Normal"/>
    <w:link w:val="SubtitleChar"/>
    <w:uiPriority w:val="99"/>
    <w:qFormat/>
    <w:rsid w:val="00F516E3"/>
    <w:pPr>
      <w:autoSpaceDE w:val="0"/>
      <w:autoSpaceDN w:val="0"/>
      <w:adjustRightInd w:val="0"/>
      <w:spacing w:before="283" w:line="288" w:lineRule="auto"/>
      <w:textAlignment w:val="center"/>
    </w:pPr>
    <w:rPr>
      <w:color w:val="FFFFFF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F516E3"/>
    <w:rPr>
      <w:color w:val="FFFFFF"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C0A6A"/>
    <w:rPr>
      <w:b/>
      <w:bCs/>
      <w:color w:val="C4412B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15449"/>
    <w:rPr>
      <w:b/>
      <w:bCs/>
      <w:color w:val="00002D"/>
      <w:sz w:val="32"/>
      <w:szCs w:val="3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15449"/>
    <w:rPr>
      <w:b/>
      <w:bCs/>
      <w:color w:val="A2ADAD"/>
      <w:sz w:val="26"/>
      <w:szCs w:val="26"/>
      <w:lang w:val="en-US"/>
    </w:rPr>
  </w:style>
  <w:style w:type="paragraph" w:customStyle="1" w:styleId="Footer1">
    <w:name w:val="Footer_1"/>
    <w:basedOn w:val="Normal"/>
    <w:qFormat/>
    <w:rsid w:val="007374C7"/>
    <w:pPr>
      <w:framePr w:wrap="none" w:vAnchor="text" w:hAnchor="page" w:x="10541" w:y="-28"/>
      <w:tabs>
        <w:tab w:val="center" w:pos="4680"/>
        <w:tab w:val="right" w:pos="9360"/>
      </w:tabs>
      <w:ind w:right="-703"/>
    </w:pPr>
    <w:rPr>
      <w:color w:val="122A4C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15449"/>
    <w:rPr>
      <w:color w:val="001E60"/>
      <w:sz w:val="26"/>
      <w:szCs w:val="26"/>
      <w:lang w:val="en-US"/>
    </w:rPr>
  </w:style>
  <w:style w:type="paragraph" w:customStyle="1" w:styleId="HeaderTitle">
    <w:name w:val="Header_Title"/>
    <w:qFormat/>
    <w:rsid w:val="00E949F3"/>
    <w:pPr>
      <w:spacing w:before="300"/>
      <w:ind w:right="3686"/>
    </w:pPr>
    <w:rPr>
      <w:b/>
      <w:noProof/>
      <w:color w:val="C4412B"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815449"/>
    <w:rPr>
      <w:bCs/>
      <w:color w:val="C4412B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16AC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16AC8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D16AC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16AC8"/>
    <w:rPr>
      <w:color w:val="000000" w:themeColor="text1"/>
    </w:rPr>
  </w:style>
  <w:style w:type="table" w:customStyle="1" w:styleId="CCOVTable1">
    <w:name w:val="CCOV Table 1"/>
    <w:basedOn w:val="TableNormal"/>
    <w:uiPriority w:val="99"/>
    <w:rsid w:val="00902891"/>
    <w:rPr>
      <w:color w:val="000000" w:themeColor="text1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D0482E"/>
          <w:left w:val="single" w:sz="4" w:space="0" w:color="D0482E"/>
          <w:bottom w:val="single" w:sz="4" w:space="0" w:color="D0482E"/>
          <w:right w:val="single" w:sz="4" w:space="0" w:color="D0482E"/>
          <w:insideH w:val="single" w:sz="4" w:space="0" w:color="D0482E"/>
          <w:insideV w:val="single" w:sz="4" w:space="0" w:color="D0482E"/>
        </w:tcBorders>
        <w:shd w:val="clear" w:color="auto" w:fill="D0482E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AE9E6"/>
      </w:tcPr>
    </w:tblStylePr>
  </w:style>
  <w:style w:type="table" w:customStyle="1" w:styleId="CCOVTable2">
    <w:name w:val="CCOV Table 2"/>
    <w:basedOn w:val="CCOVTable1"/>
    <w:uiPriority w:val="99"/>
    <w:rsid w:val="00902891"/>
    <w:tblPr/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001E60"/>
          <w:left w:val="single" w:sz="4" w:space="0" w:color="001E60"/>
          <w:bottom w:val="single" w:sz="4" w:space="0" w:color="001E60"/>
          <w:right w:val="single" w:sz="4" w:space="0" w:color="001E60"/>
          <w:insideH w:val="single" w:sz="4" w:space="0" w:color="001E60"/>
          <w:insideV w:val="single" w:sz="4" w:space="0" w:color="001E60"/>
        </w:tcBorders>
        <w:shd w:val="clear" w:color="auto" w:fill="001E60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EFF"/>
      </w:tcPr>
    </w:tblStylePr>
  </w:style>
  <w:style w:type="table" w:customStyle="1" w:styleId="CCOVTable3">
    <w:name w:val="CCOV Table 3"/>
    <w:basedOn w:val="CCOVTable2"/>
    <w:uiPriority w:val="99"/>
    <w:rsid w:val="00902891"/>
    <w:tblPr/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55565B"/>
          <w:left w:val="single" w:sz="4" w:space="0" w:color="55565B"/>
          <w:bottom w:val="single" w:sz="4" w:space="0" w:color="55565B"/>
          <w:right w:val="single" w:sz="4" w:space="0" w:color="55565B"/>
          <w:insideH w:val="single" w:sz="4" w:space="0" w:color="55565B"/>
          <w:insideV w:val="single" w:sz="4" w:space="0" w:color="55565B"/>
        </w:tcBorders>
        <w:shd w:val="clear" w:color="auto" w:fill="55565B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5E5E7"/>
      </w:tcPr>
    </w:tblStylePr>
  </w:style>
  <w:style w:type="character" w:styleId="Hyperlink">
    <w:name w:val="Hyperlink"/>
    <w:basedOn w:val="DefaultParagraphFont"/>
    <w:uiPriority w:val="99"/>
    <w:unhideWhenUsed/>
    <w:rsid w:val="00932EE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2EE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EE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EEB"/>
    <w:rPr>
      <w:rFonts w:ascii="Segoe UI" w:eastAsia="Times" w:hAnsi="Segoe UI" w:cs="Segoe UI"/>
      <w:color w:val="000000" w:themeColor="text1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0784D"/>
    <w:pPr>
      <w:ind w:left="720"/>
      <w:contextualSpacing/>
    </w:pPr>
  </w:style>
  <w:style w:type="paragraph" w:styleId="Revision">
    <w:name w:val="Revision"/>
    <w:hidden/>
    <w:uiPriority w:val="99"/>
    <w:semiHidden/>
    <w:rsid w:val="006D4AEE"/>
    <w:rPr>
      <w:rFonts w:eastAsia="Times" w:cs="Times New Roman"/>
      <w:color w:val="000000" w:themeColor="text1"/>
      <w:sz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161B5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5063BA"/>
  </w:style>
  <w:style w:type="character" w:customStyle="1" w:styleId="hwtze">
    <w:name w:val="hwtze"/>
    <w:basedOn w:val="DefaultParagraphFont"/>
    <w:rsid w:val="009A4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086277A89B648872C4A9D0EC14A15" ma:contentTypeVersion="15" ma:contentTypeDescription="Create a new document." ma:contentTypeScope="" ma:versionID="8c5d9e7c630b5c1ca5ffee536927a549">
  <xsd:schema xmlns:xsd="http://www.w3.org/2001/XMLSchema" xmlns:xs="http://www.w3.org/2001/XMLSchema" xmlns:p="http://schemas.microsoft.com/office/2006/metadata/properties" xmlns:ns2="2a8d6d4f-9292-4007-ab32-1487de514c19" xmlns:ns3="1a4a0d28-d591-4ffb-89d4-48e9eef5277e" targetNamespace="http://schemas.microsoft.com/office/2006/metadata/properties" ma:root="true" ma:fieldsID="545ecaa1a404b18f411fcce92ae7d17e" ns2:_="" ns3:_="">
    <xsd:import namespace="2a8d6d4f-9292-4007-ab32-1487de514c19"/>
    <xsd:import namespace="1a4a0d28-d591-4ffb-89d4-48e9eef527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d6d4f-9292-4007-ab32-1487de514c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5ee9c99-1dd2-4790-8533-39e690801176}" ma:internalName="TaxCatchAll" ma:showField="CatchAllData" ma:web="2a8d6d4f-9292-4007-ab32-1487de514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a0d28-d591-4ffb-89d4-48e9eef52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a0d28-d591-4ffb-89d4-48e9eef5277e">
      <Terms xmlns="http://schemas.microsoft.com/office/infopath/2007/PartnerControls"/>
    </lcf76f155ced4ddcb4097134ff3c332f>
    <TaxCatchAll xmlns="2a8d6d4f-9292-4007-ab32-1487de514c19" xsi:nil="true"/>
  </documentManagement>
</p:properties>
</file>

<file path=customXml/itemProps1.xml><?xml version="1.0" encoding="utf-8"?>
<ds:datastoreItem xmlns:ds="http://schemas.openxmlformats.org/officeDocument/2006/customXml" ds:itemID="{9D39098D-1B60-4043-B530-D4E57D72D8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B8D2B9-096A-45F4-86C6-A0B3AD25B892}"/>
</file>

<file path=customXml/itemProps3.xml><?xml version="1.0" encoding="utf-8"?>
<ds:datastoreItem xmlns:ds="http://schemas.openxmlformats.org/officeDocument/2006/customXml" ds:itemID="{C647B2CF-F42F-4F9F-9D19-E2AC47D4F499}"/>
</file>

<file path=customXml/itemProps4.xml><?xml version="1.0" encoding="utf-8"?>
<ds:datastoreItem xmlns:ds="http://schemas.openxmlformats.org/officeDocument/2006/customXml" ds:itemID="{5BD1EBFA-83F7-423D-BAB3-F4BAB90C9E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2024-01-10T03:54:00Z</dcterms:created>
  <dcterms:modified xsi:type="dcterms:W3CDTF">2024-01-10T03:54:00Z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0x010100047086277A89B648872C4A9D0EC14A15</vt:lpwstr>
  </property>
</Properties>
</file>